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B3" w:rsidRDefault="004327B3" w:rsidP="007A2CC3">
      <w:pPr>
        <w:tabs>
          <w:tab w:val="left" w:pos="468"/>
        </w:tabs>
        <w:spacing w:line="288" w:lineRule="auto"/>
        <w:ind w:right="-398"/>
        <w:rPr>
          <w:rFonts w:ascii="Arial" w:hAnsi="Arial" w:cs="Arial"/>
          <w:bCs/>
        </w:rPr>
      </w:pPr>
    </w:p>
    <w:p w:rsidR="00EE6A3D" w:rsidRDefault="00EE6A3D" w:rsidP="007A2CC3">
      <w:pPr>
        <w:tabs>
          <w:tab w:val="left" w:pos="468"/>
        </w:tabs>
        <w:spacing w:line="288" w:lineRule="auto"/>
        <w:ind w:right="-398"/>
        <w:rPr>
          <w:rFonts w:ascii="Arial" w:hAnsi="Arial" w:cs="Arial"/>
          <w:bCs/>
        </w:rPr>
      </w:pPr>
    </w:p>
    <w:p w:rsidR="00BC66F8" w:rsidRPr="00BC66F8" w:rsidRDefault="00BC66F8" w:rsidP="00BC66F8">
      <w:pPr>
        <w:spacing w:before="240" w:after="240" w:line="288" w:lineRule="auto"/>
        <w:jc w:val="center"/>
        <w:rPr>
          <w:rFonts w:ascii="Arial" w:hAnsi="Arial" w:cs="Arial"/>
          <w:b/>
          <w:bCs/>
          <w:sz w:val="24"/>
        </w:rPr>
      </w:pPr>
      <w:r w:rsidRPr="00BC66F8">
        <w:rPr>
          <w:rFonts w:ascii="Arial" w:hAnsi="Arial" w:cs="Arial"/>
          <w:b/>
          <w:bCs/>
          <w:sz w:val="24"/>
        </w:rPr>
        <w:t>PORTARIA CFO-SEC-</w:t>
      </w:r>
      <w:r w:rsidRPr="00BC66F8">
        <w:rPr>
          <w:rFonts w:ascii="Arial" w:hAnsi="Arial" w:cs="Arial"/>
          <w:b/>
          <w:bCs/>
          <w:sz w:val="24"/>
          <w:highlight w:val="lightGray"/>
        </w:rPr>
        <w:t xml:space="preserve">XXX, DE XX DE XXXXXX DE </w:t>
      </w:r>
      <w:proofErr w:type="gramStart"/>
      <w:r w:rsidRPr="00BC66F8">
        <w:rPr>
          <w:rFonts w:ascii="Arial" w:hAnsi="Arial" w:cs="Arial"/>
          <w:b/>
          <w:bCs/>
          <w:sz w:val="24"/>
          <w:highlight w:val="lightGray"/>
        </w:rPr>
        <w:t>20XX</w:t>
      </w:r>
      <w:proofErr w:type="gramEnd"/>
    </w:p>
    <w:p w:rsidR="00BC66F8" w:rsidRPr="00BC66F8" w:rsidRDefault="00BC66F8" w:rsidP="00BC66F8">
      <w:pPr>
        <w:tabs>
          <w:tab w:val="left" w:pos="7655"/>
          <w:tab w:val="left" w:pos="9072"/>
        </w:tabs>
        <w:spacing w:before="240" w:after="240" w:line="288" w:lineRule="auto"/>
        <w:ind w:left="-588" w:firstLine="708"/>
        <w:rPr>
          <w:rFonts w:ascii="Arial" w:hAnsi="Arial" w:cs="Arial"/>
          <w:bCs/>
          <w:sz w:val="24"/>
        </w:rPr>
      </w:pPr>
      <w:r w:rsidRPr="00BC66F8">
        <w:rPr>
          <w:rFonts w:ascii="Arial" w:hAnsi="Arial" w:cs="Arial"/>
          <w:bCs/>
          <w:sz w:val="24"/>
        </w:rPr>
        <w:t>O presidente do Conselho Federal de Odontologia, no uso de suas atribuições regimentais,</w:t>
      </w:r>
    </w:p>
    <w:p w:rsidR="00BC66F8" w:rsidRPr="00BC66F8" w:rsidRDefault="00BC66F8" w:rsidP="00BC66F8">
      <w:pPr>
        <w:tabs>
          <w:tab w:val="left" w:pos="7655"/>
          <w:tab w:val="left" w:pos="9072"/>
        </w:tabs>
        <w:spacing w:before="240" w:after="240" w:line="288" w:lineRule="auto"/>
        <w:ind w:left="-588"/>
        <w:jc w:val="center"/>
        <w:rPr>
          <w:rFonts w:ascii="Arial" w:hAnsi="Arial" w:cs="Arial"/>
          <w:b/>
          <w:bCs/>
          <w:sz w:val="24"/>
        </w:rPr>
      </w:pPr>
      <w:r w:rsidRPr="00BC66F8">
        <w:rPr>
          <w:rFonts w:ascii="Arial" w:hAnsi="Arial" w:cs="Arial"/>
          <w:b/>
          <w:bCs/>
          <w:sz w:val="24"/>
        </w:rPr>
        <w:t>RESOLVE:</w:t>
      </w:r>
    </w:p>
    <w:p w:rsidR="00BC66F8" w:rsidRPr="00BC66F8" w:rsidRDefault="00BC66F8" w:rsidP="00BC66F8">
      <w:pPr>
        <w:tabs>
          <w:tab w:val="left" w:pos="7655"/>
          <w:tab w:val="left" w:pos="9072"/>
        </w:tabs>
        <w:spacing w:before="240" w:after="240" w:line="288" w:lineRule="auto"/>
        <w:ind w:left="-588" w:firstLine="708"/>
        <w:rPr>
          <w:rFonts w:ascii="Arial" w:hAnsi="Arial" w:cs="Arial"/>
          <w:bCs/>
          <w:sz w:val="24"/>
        </w:rPr>
      </w:pPr>
      <w:r w:rsidRPr="00BC66F8">
        <w:rPr>
          <w:rFonts w:ascii="Arial" w:hAnsi="Arial" w:cs="Arial"/>
          <w:bCs/>
          <w:sz w:val="24"/>
        </w:rPr>
        <w:t>Art. 1º. Revogar a Portaria CFO-SEC-</w:t>
      </w:r>
      <w:r w:rsidRPr="00BC66F8">
        <w:rPr>
          <w:rFonts w:ascii="Arial" w:hAnsi="Arial" w:cs="Arial"/>
          <w:bCs/>
          <w:sz w:val="24"/>
          <w:highlight w:val="lightGray"/>
        </w:rPr>
        <w:t>XX</w:t>
      </w:r>
      <w:r w:rsidRPr="00BC66F8">
        <w:rPr>
          <w:rFonts w:ascii="Arial" w:hAnsi="Arial" w:cs="Arial"/>
          <w:bCs/>
          <w:sz w:val="24"/>
        </w:rPr>
        <w:t xml:space="preserve">, de </w:t>
      </w:r>
      <w:r w:rsidRPr="00BC66F8">
        <w:rPr>
          <w:rFonts w:ascii="Arial" w:hAnsi="Arial" w:cs="Arial"/>
          <w:bCs/>
          <w:sz w:val="24"/>
          <w:highlight w:val="lightGray"/>
        </w:rPr>
        <w:t>XX</w:t>
      </w:r>
      <w:r w:rsidRPr="00BC66F8">
        <w:rPr>
          <w:rFonts w:ascii="Arial" w:hAnsi="Arial" w:cs="Arial"/>
          <w:bCs/>
          <w:sz w:val="24"/>
        </w:rPr>
        <w:t xml:space="preserve"> de </w:t>
      </w:r>
      <w:r w:rsidRPr="00BC66F8">
        <w:rPr>
          <w:rFonts w:ascii="Arial" w:hAnsi="Arial" w:cs="Arial"/>
          <w:bCs/>
          <w:sz w:val="24"/>
          <w:highlight w:val="lightGray"/>
        </w:rPr>
        <w:t>XXXXX</w:t>
      </w:r>
      <w:r w:rsidRPr="00BC66F8">
        <w:rPr>
          <w:rFonts w:ascii="Arial" w:hAnsi="Arial" w:cs="Arial"/>
          <w:bCs/>
          <w:sz w:val="24"/>
        </w:rPr>
        <w:t xml:space="preserve"> de 20</w:t>
      </w:r>
      <w:r w:rsidRPr="00BC66F8">
        <w:rPr>
          <w:rFonts w:ascii="Arial" w:hAnsi="Arial" w:cs="Arial"/>
          <w:bCs/>
          <w:sz w:val="24"/>
          <w:highlight w:val="lightGray"/>
        </w:rPr>
        <w:t>XX</w:t>
      </w:r>
      <w:r w:rsidRPr="00BC66F8">
        <w:rPr>
          <w:rFonts w:ascii="Arial" w:hAnsi="Arial" w:cs="Arial"/>
          <w:bCs/>
          <w:sz w:val="24"/>
        </w:rPr>
        <w:t>.</w:t>
      </w:r>
    </w:p>
    <w:p w:rsidR="00BC66F8" w:rsidRDefault="00BC66F8" w:rsidP="00BC66F8">
      <w:pPr>
        <w:tabs>
          <w:tab w:val="left" w:pos="9072"/>
          <w:tab w:val="left" w:pos="9127"/>
        </w:tabs>
        <w:spacing w:before="240" w:after="240" w:line="288" w:lineRule="auto"/>
        <w:ind w:left="126" w:right="-182" w:hanging="6"/>
        <w:jc w:val="both"/>
        <w:rPr>
          <w:rFonts w:ascii="Arial" w:hAnsi="Arial" w:cs="Arial"/>
          <w:bCs/>
          <w:sz w:val="24"/>
        </w:rPr>
      </w:pPr>
      <w:r w:rsidRPr="00BC66F8">
        <w:rPr>
          <w:rFonts w:ascii="Arial" w:hAnsi="Arial" w:cs="Arial"/>
          <w:bCs/>
          <w:sz w:val="24"/>
        </w:rPr>
        <w:t>Art. 2º. Nomear os empregados abaixo relacionados para, sob a presidência do primeiro, comporem a Comissão Permanente de Licitação (CPL) do Conselho Federal de</w:t>
      </w:r>
      <w:r>
        <w:rPr>
          <w:rFonts w:ascii="Arial" w:hAnsi="Arial" w:cs="Arial"/>
          <w:bCs/>
          <w:sz w:val="24"/>
        </w:rPr>
        <w:t xml:space="preserve"> </w:t>
      </w:r>
      <w:r w:rsidRPr="00BC66F8">
        <w:rPr>
          <w:rFonts w:ascii="Arial" w:hAnsi="Arial" w:cs="Arial"/>
          <w:bCs/>
          <w:sz w:val="24"/>
        </w:rPr>
        <w:t>Odontologia, com a finalidade de conduzir os processos licitatórios da Autarquia, com exceção dos referidos processos na modalidade pregão à luz da Lei nº 10.520/2002.</w:t>
      </w:r>
    </w:p>
    <w:p w:rsidR="00BC66F8" w:rsidRPr="00BC66F8" w:rsidRDefault="00BC66F8" w:rsidP="00BC66F8">
      <w:pPr>
        <w:tabs>
          <w:tab w:val="left" w:pos="9072"/>
          <w:tab w:val="left" w:pos="9127"/>
        </w:tabs>
        <w:spacing w:before="240" w:after="240" w:line="288" w:lineRule="auto"/>
        <w:ind w:left="126" w:right="-182" w:hanging="6"/>
        <w:jc w:val="both"/>
        <w:rPr>
          <w:rFonts w:ascii="Arial" w:hAnsi="Arial" w:cs="Arial"/>
          <w:bCs/>
          <w:sz w:val="24"/>
        </w:rPr>
      </w:pPr>
    </w:p>
    <w:p w:rsidR="00BC66F8" w:rsidRPr="00BC66F8" w:rsidRDefault="00BC66F8" w:rsidP="00BC66F8">
      <w:pPr>
        <w:spacing w:before="240" w:after="240" w:line="288" w:lineRule="auto"/>
        <w:jc w:val="center"/>
        <w:rPr>
          <w:rFonts w:ascii="Arial" w:hAnsi="Arial" w:cs="Arial"/>
          <w:bCs/>
          <w:sz w:val="24"/>
          <w:highlight w:val="lightGray"/>
        </w:rPr>
      </w:pPr>
      <w:r w:rsidRPr="00BC66F8">
        <w:rPr>
          <w:rFonts w:ascii="Arial" w:hAnsi="Arial" w:cs="Arial"/>
          <w:b/>
          <w:bCs/>
          <w:sz w:val="24"/>
        </w:rPr>
        <w:t>Efetivos:</w:t>
      </w:r>
      <w:r w:rsidRPr="00BC66F8">
        <w:rPr>
          <w:rFonts w:ascii="Arial" w:hAnsi="Arial" w:cs="Arial"/>
          <w:bCs/>
          <w:sz w:val="24"/>
        </w:rPr>
        <w:t xml:space="preserve"> </w:t>
      </w:r>
      <w:r w:rsidRPr="00BC66F8">
        <w:rPr>
          <w:rFonts w:ascii="Arial" w:hAnsi="Arial" w:cs="Arial"/>
          <w:bCs/>
          <w:sz w:val="24"/>
          <w:highlight w:val="lightGray"/>
        </w:rPr>
        <w:t>Nome do empregado - Cargo</w:t>
      </w:r>
    </w:p>
    <w:p w:rsidR="00BC66F8" w:rsidRPr="00BC66F8" w:rsidRDefault="00BC66F8" w:rsidP="00BC66F8">
      <w:pPr>
        <w:spacing w:before="240" w:after="240" w:line="288" w:lineRule="auto"/>
        <w:jc w:val="center"/>
        <w:rPr>
          <w:rFonts w:ascii="Arial" w:hAnsi="Arial" w:cs="Arial"/>
          <w:bCs/>
          <w:sz w:val="24"/>
          <w:highlight w:val="lightGray"/>
        </w:rPr>
      </w:pPr>
      <w:r w:rsidRPr="00BC66F8">
        <w:rPr>
          <w:rFonts w:ascii="Arial" w:hAnsi="Arial" w:cs="Arial"/>
          <w:bCs/>
          <w:sz w:val="24"/>
          <w:highlight w:val="lightGray"/>
        </w:rPr>
        <w:t>Nome do empregado - Cargo</w:t>
      </w:r>
    </w:p>
    <w:p w:rsidR="00BC66F8" w:rsidRPr="00BC66F8" w:rsidRDefault="00BC66F8" w:rsidP="00BC66F8">
      <w:pPr>
        <w:spacing w:before="240" w:after="240" w:line="288" w:lineRule="auto"/>
        <w:jc w:val="center"/>
        <w:rPr>
          <w:rFonts w:ascii="Arial" w:hAnsi="Arial" w:cs="Arial"/>
          <w:bCs/>
          <w:sz w:val="24"/>
        </w:rPr>
      </w:pPr>
      <w:r w:rsidRPr="00BC66F8">
        <w:rPr>
          <w:rFonts w:ascii="Arial" w:hAnsi="Arial" w:cs="Arial"/>
          <w:bCs/>
          <w:sz w:val="24"/>
          <w:highlight w:val="lightGray"/>
        </w:rPr>
        <w:t>Nome do empregado - Cargo</w:t>
      </w:r>
    </w:p>
    <w:p w:rsidR="00BC66F8" w:rsidRPr="00BC66F8" w:rsidRDefault="00BC66F8" w:rsidP="00BC66F8">
      <w:pPr>
        <w:spacing w:before="240" w:after="240" w:line="288" w:lineRule="auto"/>
        <w:jc w:val="center"/>
        <w:rPr>
          <w:rFonts w:ascii="Arial" w:hAnsi="Arial" w:cs="Arial"/>
          <w:bCs/>
          <w:sz w:val="24"/>
          <w:highlight w:val="lightGray"/>
        </w:rPr>
      </w:pPr>
      <w:r w:rsidRPr="00BC66F8">
        <w:rPr>
          <w:rFonts w:ascii="Arial" w:hAnsi="Arial" w:cs="Arial"/>
          <w:b/>
          <w:bCs/>
          <w:sz w:val="24"/>
        </w:rPr>
        <w:t>Suplentes:</w:t>
      </w:r>
      <w:r w:rsidRPr="00BC66F8">
        <w:rPr>
          <w:rFonts w:ascii="Arial" w:hAnsi="Arial" w:cs="Arial"/>
          <w:bCs/>
          <w:sz w:val="24"/>
        </w:rPr>
        <w:t xml:space="preserve"> </w:t>
      </w:r>
      <w:r w:rsidRPr="00BC66F8">
        <w:rPr>
          <w:rFonts w:ascii="Arial" w:hAnsi="Arial" w:cs="Arial"/>
          <w:bCs/>
          <w:sz w:val="24"/>
          <w:highlight w:val="lightGray"/>
        </w:rPr>
        <w:t>Nome do empregado - Cargo</w:t>
      </w:r>
    </w:p>
    <w:p w:rsidR="00BC66F8" w:rsidRPr="00BC66F8" w:rsidRDefault="00BC66F8" w:rsidP="00BC66F8">
      <w:pPr>
        <w:spacing w:before="240" w:after="240" w:line="288" w:lineRule="auto"/>
        <w:jc w:val="center"/>
        <w:rPr>
          <w:rFonts w:ascii="Arial" w:hAnsi="Arial" w:cs="Arial"/>
          <w:bCs/>
          <w:sz w:val="24"/>
          <w:highlight w:val="lightGray"/>
        </w:rPr>
      </w:pPr>
      <w:r w:rsidRPr="00BC66F8">
        <w:rPr>
          <w:rFonts w:ascii="Arial" w:hAnsi="Arial" w:cs="Arial"/>
          <w:bCs/>
          <w:sz w:val="24"/>
          <w:highlight w:val="lightGray"/>
        </w:rPr>
        <w:t>Nome do empregado - Cargo</w:t>
      </w:r>
    </w:p>
    <w:p w:rsidR="00BC66F8" w:rsidRPr="00BC66F8" w:rsidRDefault="00BC66F8" w:rsidP="00BC66F8">
      <w:pPr>
        <w:spacing w:before="240" w:after="240" w:line="288" w:lineRule="auto"/>
        <w:jc w:val="center"/>
        <w:rPr>
          <w:rFonts w:ascii="Arial" w:hAnsi="Arial" w:cs="Arial"/>
          <w:bCs/>
          <w:sz w:val="24"/>
        </w:rPr>
      </w:pPr>
      <w:r w:rsidRPr="00BC66F8">
        <w:rPr>
          <w:rFonts w:ascii="Arial" w:hAnsi="Arial" w:cs="Arial"/>
          <w:bCs/>
          <w:sz w:val="24"/>
          <w:highlight w:val="lightGray"/>
        </w:rPr>
        <w:t>Nome do empregado – Cargo</w:t>
      </w:r>
    </w:p>
    <w:p w:rsidR="00BC66F8" w:rsidRPr="00BC66F8" w:rsidRDefault="00BC66F8" w:rsidP="00BC66F8">
      <w:pPr>
        <w:spacing w:before="240" w:after="240" w:line="288" w:lineRule="auto"/>
        <w:jc w:val="center"/>
        <w:rPr>
          <w:rFonts w:ascii="Arial" w:hAnsi="Arial" w:cs="Arial"/>
          <w:bCs/>
          <w:sz w:val="24"/>
        </w:rPr>
      </w:pPr>
    </w:p>
    <w:p w:rsidR="00BC66F8" w:rsidRPr="00BC66F8" w:rsidRDefault="00BC66F8" w:rsidP="00BC66F8">
      <w:pPr>
        <w:spacing w:before="240" w:after="240" w:line="288" w:lineRule="auto"/>
        <w:ind w:firstLine="708"/>
        <w:rPr>
          <w:rFonts w:ascii="Arial" w:hAnsi="Arial" w:cs="Arial"/>
          <w:bCs/>
          <w:sz w:val="24"/>
        </w:rPr>
      </w:pPr>
      <w:r w:rsidRPr="00BC66F8">
        <w:rPr>
          <w:rFonts w:ascii="Arial" w:hAnsi="Arial" w:cs="Arial"/>
          <w:bCs/>
          <w:sz w:val="24"/>
        </w:rPr>
        <w:t>Art. 3º. Dê-se ciência.</w:t>
      </w:r>
    </w:p>
    <w:p w:rsidR="00BC66F8" w:rsidRPr="00BC66F8" w:rsidRDefault="00BC66F8" w:rsidP="00BC66F8">
      <w:pPr>
        <w:spacing w:before="240" w:after="240" w:line="288" w:lineRule="auto"/>
        <w:ind w:firstLine="708"/>
        <w:rPr>
          <w:rFonts w:ascii="Arial" w:hAnsi="Arial" w:cs="Arial"/>
          <w:bCs/>
          <w:sz w:val="24"/>
        </w:rPr>
      </w:pPr>
    </w:p>
    <w:p w:rsidR="00BC66F8" w:rsidRPr="00BC66F8" w:rsidRDefault="00BC66F8" w:rsidP="00BC66F8">
      <w:pPr>
        <w:spacing w:before="240" w:after="240" w:line="288" w:lineRule="auto"/>
        <w:ind w:firstLine="708"/>
        <w:rPr>
          <w:rFonts w:ascii="Arial" w:hAnsi="Arial" w:cs="Arial"/>
          <w:bCs/>
          <w:sz w:val="24"/>
        </w:rPr>
      </w:pPr>
    </w:p>
    <w:p w:rsidR="00BC66F8" w:rsidRPr="00BC66F8" w:rsidRDefault="00BC66F8" w:rsidP="00BC66F8">
      <w:pPr>
        <w:spacing w:before="240" w:after="240" w:line="288" w:lineRule="auto"/>
        <w:rPr>
          <w:rFonts w:ascii="Arial" w:hAnsi="Arial" w:cs="Arial"/>
          <w:bCs/>
          <w:sz w:val="24"/>
        </w:rPr>
      </w:pPr>
    </w:p>
    <w:p w:rsidR="00BC66F8" w:rsidRPr="00BC66F8" w:rsidRDefault="00BC66F8" w:rsidP="00BC66F8">
      <w:pPr>
        <w:spacing w:line="288" w:lineRule="auto"/>
        <w:jc w:val="center"/>
        <w:rPr>
          <w:rFonts w:ascii="Arial" w:hAnsi="Arial" w:cs="Arial"/>
          <w:bCs/>
          <w:sz w:val="24"/>
        </w:rPr>
      </w:pPr>
      <w:r w:rsidRPr="00BC66F8">
        <w:rPr>
          <w:rFonts w:ascii="Arial" w:hAnsi="Arial" w:cs="Arial"/>
          <w:bCs/>
          <w:sz w:val="24"/>
          <w:highlight w:val="lightGray"/>
        </w:rPr>
        <w:t xml:space="preserve">(Nome e assinatura do Presidente do CFO), </w:t>
      </w:r>
      <w:proofErr w:type="gramStart"/>
      <w:r w:rsidRPr="00BC66F8">
        <w:rPr>
          <w:rFonts w:ascii="Arial" w:hAnsi="Arial" w:cs="Arial"/>
          <w:bCs/>
          <w:sz w:val="24"/>
          <w:highlight w:val="lightGray"/>
        </w:rPr>
        <w:t>CD</w:t>
      </w:r>
      <w:proofErr w:type="gramEnd"/>
    </w:p>
    <w:p w:rsidR="00BC66F8" w:rsidRPr="00BC66F8" w:rsidRDefault="00BC66F8" w:rsidP="00BC66F8">
      <w:pPr>
        <w:spacing w:line="288" w:lineRule="auto"/>
        <w:jc w:val="center"/>
        <w:rPr>
          <w:rFonts w:ascii="Arial" w:hAnsi="Arial" w:cs="Arial"/>
          <w:bCs/>
          <w:sz w:val="24"/>
        </w:rPr>
      </w:pPr>
      <w:r w:rsidRPr="00BC66F8">
        <w:rPr>
          <w:rFonts w:ascii="Arial" w:hAnsi="Arial" w:cs="Arial"/>
          <w:bCs/>
          <w:sz w:val="24"/>
        </w:rPr>
        <w:t>PRESIDENTE</w:t>
      </w:r>
    </w:p>
    <w:p w:rsidR="00BC66F8" w:rsidRPr="00BC66F8" w:rsidRDefault="00BC66F8" w:rsidP="00BC66F8">
      <w:pPr>
        <w:spacing w:line="288" w:lineRule="auto"/>
        <w:jc w:val="center"/>
        <w:rPr>
          <w:rFonts w:ascii="Arial" w:hAnsi="Arial" w:cs="Arial"/>
          <w:bCs/>
          <w:sz w:val="24"/>
        </w:rPr>
      </w:pPr>
    </w:p>
    <w:p w:rsidR="00EE6A3D" w:rsidRPr="004A184F" w:rsidRDefault="00EE6A3D" w:rsidP="00EE6A3D">
      <w:pPr>
        <w:spacing w:line="288" w:lineRule="auto"/>
        <w:rPr>
          <w:rFonts w:ascii="Arial" w:hAnsi="Arial" w:cs="Arial"/>
          <w:b/>
          <w:bCs/>
        </w:rPr>
      </w:pPr>
      <w:bookmarkStart w:id="0" w:name="_GoBack"/>
      <w:bookmarkEnd w:id="0"/>
    </w:p>
    <w:sectPr w:rsidR="00EE6A3D" w:rsidRPr="004A184F" w:rsidSect="007A2CC3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736" w:bottom="1701" w:left="1134" w:header="1134" w:footer="45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190" w:rsidRDefault="00C85190">
      <w:r>
        <w:separator/>
      </w:r>
    </w:p>
  </w:endnote>
  <w:endnote w:type="continuationSeparator" w:id="0">
    <w:p w:rsidR="00C85190" w:rsidRDefault="00C8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190" w:rsidRDefault="00C85190">
      <w:r>
        <w:separator/>
      </w:r>
    </w:p>
  </w:footnote>
  <w:footnote w:type="continuationSeparator" w:id="0">
    <w:p w:rsidR="00C85190" w:rsidRDefault="00C85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C85190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35D52005" wp14:editId="4C3A25CD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40A01" w:rsidRDefault="00BC66F8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BC66F8">
            <w:rPr>
              <w:rFonts w:ascii="Arial" w:hAnsi="Arial" w:cs="Arial"/>
              <w:sz w:val="22"/>
              <w:szCs w:val="22"/>
            </w:rPr>
            <w:t>Portaria de Designação da CPL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656C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BC66F8">
            <w:rPr>
              <w:rFonts w:ascii="Arial" w:hAnsi="Arial" w:cs="Arial"/>
              <w:b/>
              <w:sz w:val="18"/>
            </w:rPr>
            <w:t xml:space="preserve"> – 0017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C85190" w:rsidP="006F7070">
    <w:pPr>
      <w:pStyle w:val="Cabealho"/>
      <w:jc w:val="center"/>
      <w:rPr>
        <w:sz w:val="24"/>
      </w:rPr>
    </w:pPr>
  </w:p>
  <w:p w:rsidR="00F71D92" w:rsidRPr="00F71D92" w:rsidRDefault="00C85190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C85190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3E5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6528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46CF6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6CFD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F722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03AAE"/>
    <w:multiLevelType w:val="hybridMultilevel"/>
    <w:tmpl w:val="D122935A"/>
    <w:lvl w:ilvl="0" w:tplc="C73CF1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B8511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46DF0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6244E"/>
    <w:multiLevelType w:val="hybridMultilevel"/>
    <w:tmpl w:val="1AF0DC40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4B248E8"/>
    <w:multiLevelType w:val="hybridMultilevel"/>
    <w:tmpl w:val="67F6C428"/>
    <w:lvl w:ilvl="0" w:tplc="E5F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FA280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55EB3"/>
    <w:multiLevelType w:val="hybridMultilevel"/>
    <w:tmpl w:val="5FDAAB66"/>
    <w:lvl w:ilvl="0" w:tplc="AAC60D8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04" w:hanging="360"/>
      </w:pPr>
    </w:lvl>
    <w:lvl w:ilvl="2" w:tplc="0416001B" w:tentative="1">
      <w:start w:val="1"/>
      <w:numFmt w:val="lowerRoman"/>
      <w:lvlText w:val="%3."/>
      <w:lvlJc w:val="right"/>
      <w:pPr>
        <w:ind w:left="3024" w:hanging="180"/>
      </w:pPr>
    </w:lvl>
    <w:lvl w:ilvl="3" w:tplc="0416000F" w:tentative="1">
      <w:start w:val="1"/>
      <w:numFmt w:val="decimal"/>
      <w:lvlText w:val="%4."/>
      <w:lvlJc w:val="left"/>
      <w:pPr>
        <w:ind w:left="3744" w:hanging="360"/>
      </w:pPr>
    </w:lvl>
    <w:lvl w:ilvl="4" w:tplc="04160019" w:tentative="1">
      <w:start w:val="1"/>
      <w:numFmt w:val="lowerLetter"/>
      <w:lvlText w:val="%5."/>
      <w:lvlJc w:val="left"/>
      <w:pPr>
        <w:ind w:left="4464" w:hanging="360"/>
      </w:pPr>
    </w:lvl>
    <w:lvl w:ilvl="5" w:tplc="0416001B" w:tentative="1">
      <w:start w:val="1"/>
      <w:numFmt w:val="lowerRoman"/>
      <w:lvlText w:val="%6."/>
      <w:lvlJc w:val="right"/>
      <w:pPr>
        <w:ind w:left="5184" w:hanging="180"/>
      </w:pPr>
    </w:lvl>
    <w:lvl w:ilvl="6" w:tplc="0416000F" w:tentative="1">
      <w:start w:val="1"/>
      <w:numFmt w:val="decimal"/>
      <w:lvlText w:val="%7."/>
      <w:lvlJc w:val="left"/>
      <w:pPr>
        <w:ind w:left="5904" w:hanging="360"/>
      </w:pPr>
    </w:lvl>
    <w:lvl w:ilvl="7" w:tplc="04160019" w:tentative="1">
      <w:start w:val="1"/>
      <w:numFmt w:val="lowerLetter"/>
      <w:lvlText w:val="%8."/>
      <w:lvlJc w:val="left"/>
      <w:pPr>
        <w:ind w:left="6624" w:hanging="360"/>
      </w:pPr>
    </w:lvl>
    <w:lvl w:ilvl="8" w:tplc="0416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48C453EE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042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15A11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7B38CF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76C37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08646A"/>
    <w:multiLevelType w:val="multilevel"/>
    <w:tmpl w:val="B6D22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8EB0289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F0F9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5F7A203C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D52320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FA7184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0"/>
  </w:num>
  <w:num w:numId="5">
    <w:abstractNumId w:val="12"/>
  </w:num>
  <w:num w:numId="6">
    <w:abstractNumId w:val="14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2"/>
  </w:num>
  <w:num w:numId="12">
    <w:abstractNumId w:val="18"/>
  </w:num>
  <w:num w:numId="13">
    <w:abstractNumId w:val="13"/>
  </w:num>
  <w:num w:numId="14">
    <w:abstractNumId w:val="21"/>
  </w:num>
  <w:num w:numId="15">
    <w:abstractNumId w:val="1"/>
  </w:num>
  <w:num w:numId="16">
    <w:abstractNumId w:val="8"/>
  </w:num>
  <w:num w:numId="17">
    <w:abstractNumId w:val="15"/>
  </w:num>
  <w:num w:numId="18">
    <w:abstractNumId w:val="16"/>
  </w:num>
  <w:num w:numId="19">
    <w:abstractNumId w:val="23"/>
  </w:num>
  <w:num w:numId="20">
    <w:abstractNumId w:val="17"/>
  </w:num>
  <w:num w:numId="21">
    <w:abstractNumId w:val="19"/>
  </w:num>
  <w:num w:numId="22">
    <w:abstractNumId w:val="3"/>
  </w:num>
  <w:num w:numId="23">
    <w:abstractNumId w:val="24"/>
  </w:num>
  <w:num w:numId="24">
    <w:abstractNumId w:val="25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81293"/>
    <w:rsid w:val="001A1CA3"/>
    <w:rsid w:val="001B0E1F"/>
    <w:rsid w:val="001E0153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B6355"/>
    <w:rsid w:val="003C5D43"/>
    <w:rsid w:val="003F0986"/>
    <w:rsid w:val="00402899"/>
    <w:rsid w:val="004327B3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6F1A72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A2CC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3D6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5861"/>
    <w:rsid w:val="00B57661"/>
    <w:rsid w:val="00B62FDD"/>
    <w:rsid w:val="00B80F1F"/>
    <w:rsid w:val="00BA7A53"/>
    <w:rsid w:val="00BC12F3"/>
    <w:rsid w:val="00BC66F8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851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DF743A"/>
    <w:rsid w:val="00E23FBD"/>
    <w:rsid w:val="00EE6A3D"/>
    <w:rsid w:val="00F22CFD"/>
    <w:rsid w:val="00F2767A"/>
    <w:rsid w:val="00F320AB"/>
    <w:rsid w:val="00F349C6"/>
    <w:rsid w:val="00F40A01"/>
    <w:rsid w:val="00F463F1"/>
    <w:rsid w:val="00F618D3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EE6A3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EE6A3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2021-01-27T18:35:00Z</dcterms:created>
  <dcterms:modified xsi:type="dcterms:W3CDTF">2021-01-27T18:37:00Z</dcterms:modified>
</cp:coreProperties>
</file>