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888" w:rsidRPr="00102888" w:rsidRDefault="00102888" w:rsidP="00102888">
      <w:pPr>
        <w:spacing w:line="288" w:lineRule="auto"/>
        <w:jc w:val="center"/>
        <w:rPr>
          <w:rFonts w:ascii="Arial" w:hAnsi="Arial" w:cs="Arial"/>
          <w:b/>
          <w:bCs/>
          <w:sz w:val="20"/>
          <w:szCs w:val="20"/>
        </w:rPr>
      </w:pPr>
      <w:r w:rsidRPr="00102888">
        <w:rPr>
          <w:rFonts w:ascii="Arial" w:hAnsi="Arial" w:cs="Arial"/>
          <w:b/>
          <w:bCs/>
          <w:sz w:val="20"/>
          <w:szCs w:val="20"/>
        </w:rPr>
        <w:t>MINUTA DE CONTRATO</w:t>
      </w:r>
    </w:p>
    <w:p w:rsidR="00102888" w:rsidRPr="00102888" w:rsidRDefault="00102888" w:rsidP="00102888">
      <w:pPr>
        <w:spacing w:line="288" w:lineRule="auto"/>
        <w:jc w:val="center"/>
        <w:rPr>
          <w:rFonts w:ascii="Arial" w:hAnsi="Arial" w:cs="Arial"/>
          <w:bCs/>
          <w:sz w:val="20"/>
          <w:szCs w:val="20"/>
        </w:rPr>
      </w:pPr>
    </w:p>
    <w:p w:rsidR="00102888" w:rsidRPr="00102888" w:rsidRDefault="00102888" w:rsidP="00102888">
      <w:pPr>
        <w:spacing w:line="288" w:lineRule="auto"/>
        <w:jc w:val="center"/>
        <w:rPr>
          <w:rFonts w:ascii="Arial" w:hAnsi="Arial" w:cs="Arial"/>
          <w:bCs/>
          <w:sz w:val="20"/>
          <w:szCs w:val="20"/>
        </w:rPr>
      </w:pPr>
    </w:p>
    <w:p w:rsidR="00102888" w:rsidRPr="00102888" w:rsidRDefault="00102888" w:rsidP="00102888">
      <w:pPr>
        <w:spacing w:line="360" w:lineRule="auto"/>
        <w:rPr>
          <w:rFonts w:ascii="Arial" w:hAnsi="Arial" w:cs="Arial"/>
          <w:b/>
          <w:sz w:val="20"/>
          <w:szCs w:val="20"/>
        </w:rPr>
      </w:pPr>
      <w:r w:rsidRPr="00102888">
        <w:rPr>
          <w:rFonts w:ascii="Arial" w:hAnsi="Arial" w:cs="Arial"/>
          <w:b/>
          <w:sz w:val="20"/>
          <w:szCs w:val="20"/>
        </w:rPr>
        <w:t xml:space="preserve">CONTRATO CFO </w:t>
      </w:r>
      <w:r w:rsidRPr="00102888">
        <w:rPr>
          <w:rFonts w:ascii="Arial" w:hAnsi="Arial" w:cs="Arial"/>
          <w:b/>
          <w:sz w:val="20"/>
          <w:szCs w:val="20"/>
          <w:shd w:val="clear" w:color="auto" w:fill="D9D9D9"/>
        </w:rPr>
        <w:t>Nº __/20__</w:t>
      </w:r>
    </w:p>
    <w:p w:rsidR="00102888" w:rsidRPr="00102888" w:rsidRDefault="00102888" w:rsidP="00102888">
      <w:pPr>
        <w:spacing w:line="360" w:lineRule="auto"/>
        <w:jc w:val="both"/>
        <w:rPr>
          <w:rFonts w:ascii="Arial" w:hAnsi="Arial" w:cs="Arial"/>
          <w:b/>
          <w:sz w:val="20"/>
          <w:szCs w:val="20"/>
        </w:rPr>
      </w:pPr>
    </w:p>
    <w:tbl>
      <w:tblPr>
        <w:tblW w:w="0" w:type="auto"/>
        <w:tblLook w:val="04A0" w:firstRow="1" w:lastRow="0" w:firstColumn="1" w:lastColumn="0" w:noHBand="0" w:noVBand="1"/>
      </w:tblPr>
      <w:tblGrid>
        <w:gridCol w:w="3356"/>
        <w:gridCol w:w="5364"/>
      </w:tblGrid>
      <w:tr w:rsidR="00102888" w:rsidRPr="00102888" w:rsidTr="00675470">
        <w:trPr>
          <w:trHeight w:val="1392"/>
        </w:trPr>
        <w:tc>
          <w:tcPr>
            <w:tcW w:w="3885" w:type="dxa"/>
            <w:shd w:val="clear" w:color="auto" w:fill="auto"/>
          </w:tcPr>
          <w:p w:rsidR="00102888" w:rsidRPr="00102888" w:rsidRDefault="00102888" w:rsidP="00675470">
            <w:pPr>
              <w:spacing w:line="360" w:lineRule="auto"/>
              <w:jc w:val="both"/>
              <w:rPr>
                <w:rFonts w:ascii="Arial" w:hAnsi="Arial" w:cs="Arial"/>
                <w:b/>
                <w:sz w:val="20"/>
                <w:szCs w:val="20"/>
              </w:rPr>
            </w:pPr>
            <w:r w:rsidRPr="00102888">
              <w:rPr>
                <w:rFonts w:ascii="Arial" w:hAnsi="Arial" w:cs="Arial"/>
                <w:b/>
                <w:sz w:val="20"/>
                <w:szCs w:val="20"/>
              </w:rPr>
              <w:tab/>
            </w:r>
          </w:p>
        </w:tc>
        <w:tc>
          <w:tcPr>
            <w:tcW w:w="5830" w:type="dxa"/>
            <w:shd w:val="clear" w:color="auto" w:fill="auto"/>
          </w:tcPr>
          <w:p w:rsidR="00102888" w:rsidRPr="00102888" w:rsidRDefault="00102888" w:rsidP="00675470">
            <w:pPr>
              <w:ind w:left="289"/>
              <w:jc w:val="both"/>
              <w:rPr>
                <w:rFonts w:ascii="Arial" w:hAnsi="Arial" w:cs="Arial"/>
                <w:b/>
                <w:sz w:val="20"/>
                <w:szCs w:val="20"/>
              </w:rPr>
            </w:pPr>
            <w:r w:rsidRPr="00102888">
              <w:rPr>
                <w:rFonts w:ascii="Arial" w:hAnsi="Arial" w:cs="Arial"/>
                <w:b/>
                <w:sz w:val="20"/>
                <w:szCs w:val="20"/>
              </w:rPr>
              <w:t xml:space="preserve">CONTRATO PARA PRESTAÇÃO DE SERVIÇOS/FORNECIMENTO DE </w:t>
            </w:r>
            <w:proofErr w:type="spellStart"/>
            <w:r w:rsidRPr="00102888">
              <w:rPr>
                <w:rFonts w:ascii="Arial" w:hAnsi="Arial" w:cs="Arial"/>
                <w:b/>
                <w:sz w:val="20"/>
                <w:szCs w:val="20"/>
                <w:shd w:val="clear" w:color="auto" w:fill="D9D9D9"/>
              </w:rPr>
              <w:t>xxxxxxxxxx</w:t>
            </w:r>
            <w:proofErr w:type="spellEnd"/>
            <w:r w:rsidRPr="00102888">
              <w:rPr>
                <w:rFonts w:ascii="Arial" w:hAnsi="Arial" w:cs="Arial"/>
                <w:b/>
                <w:sz w:val="20"/>
                <w:szCs w:val="20"/>
              </w:rPr>
              <w:t>, QUE ENTRE SI CELEBRAM O CONSELHO FEDERAL DE ODONTOLOGIA E A _____________.</w:t>
            </w:r>
          </w:p>
        </w:tc>
      </w:tr>
      <w:tr w:rsidR="00102888" w:rsidRPr="00102888" w:rsidTr="00675470">
        <w:trPr>
          <w:trHeight w:val="419"/>
        </w:trPr>
        <w:tc>
          <w:tcPr>
            <w:tcW w:w="3885" w:type="dxa"/>
            <w:shd w:val="clear" w:color="auto" w:fill="auto"/>
          </w:tcPr>
          <w:p w:rsidR="00102888" w:rsidRPr="00102888" w:rsidRDefault="00102888" w:rsidP="00675470">
            <w:pPr>
              <w:spacing w:line="360" w:lineRule="auto"/>
              <w:jc w:val="both"/>
              <w:rPr>
                <w:rFonts w:ascii="Arial" w:hAnsi="Arial" w:cs="Arial"/>
                <w:b/>
                <w:sz w:val="20"/>
                <w:szCs w:val="20"/>
              </w:rPr>
            </w:pPr>
          </w:p>
        </w:tc>
        <w:tc>
          <w:tcPr>
            <w:tcW w:w="5830" w:type="dxa"/>
            <w:shd w:val="clear" w:color="auto" w:fill="auto"/>
          </w:tcPr>
          <w:p w:rsidR="00102888" w:rsidRPr="00102888" w:rsidRDefault="00102888" w:rsidP="00675470">
            <w:pPr>
              <w:jc w:val="both"/>
              <w:rPr>
                <w:rFonts w:ascii="Arial" w:hAnsi="Arial" w:cs="Arial"/>
                <w:b/>
                <w:sz w:val="20"/>
                <w:szCs w:val="20"/>
              </w:rPr>
            </w:pPr>
          </w:p>
        </w:tc>
      </w:tr>
    </w:tbl>
    <w:p w:rsidR="00102888" w:rsidRPr="00102888" w:rsidRDefault="00102888" w:rsidP="00102888">
      <w:pPr>
        <w:spacing w:line="360" w:lineRule="auto"/>
        <w:jc w:val="both"/>
        <w:rPr>
          <w:rFonts w:ascii="Arial" w:eastAsia="Calibri" w:hAnsi="Arial" w:cs="Arial"/>
          <w:sz w:val="20"/>
          <w:szCs w:val="20"/>
        </w:rPr>
      </w:pPr>
      <w:r w:rsidRPr="00102888">
        <w:rPr>
          <w:rFonts w:ascii="Arial" w:hAnsi="Arial" w:cs="Arial"/>
          <w:b/>
          <w:sz w:val="20"/>
          <w:szCs w:val="20"/>
        </w:rPr>
        <w:t>CONTRATANTE</w:t>
      </w:r>
      <w:r w:rsidRPr="00102888">
        <w:rPr>
          <w:rFonts w:ascii="Arial" w:hAnsi="Arial" w:cs="Arial"/>
          <w:sz w:val="20"/>
          <w:szCs w:val="20"/>
        </w:rPr>
        <w:t xml:space="preserve">: O Conselho Federal de Odontologia, com sede no </w:t>
      </w:r>
      <w:r w:rsidRPr="00102888">
        <w:rPr>
          <w:rFonts w:ascii="Arial" w:eastAsia="Calibri" w:hAnsi="Arial" w:cs="Arial"/>
          <w:sz w:val="20"/>
          <w:szCs w:val="20"/>
        </w:rPr>
        <w:t>Setor de Habitações Individuais Norte – Lago Norte – Quadra CA-07 – Lote 02 – Brasília/DF, inscrito no CNPJ/MF sob o nº 61.919.643/0001-28, representado pelo seu Presidente, o Senhor Juliano do Vale, brasileiro, casado, cirurgião-dentista, CRO-TO 539, inscrito no CPF/MF sob o nº 451.715.301-06.</w:t>
      </w:r>
    </w:p>
    <w:p w:rsidR="00102888" w:rsidRPr="00102888" w:rsidRDefault="00102888" w:rsidP="00102888">
      <w:pPr>
        <w:spacing w:line="360" w:lineRule="auto"/>
        <w:jc w:val="both"/>
        <w:rPr>
          <w:rFonts w:ascii="Arial" w:eastAsia="Calibri" w:hAnsi="Arial" w:cs="Arial"/>
          <w:sz w:val="20"/>
          <w:szCs w:val="20"/>
        </w:rPr>
      </w:pPr>
    </w:p>
    <w:p w:rsidR="00102888" w:rsidRPr="00102888" w:rsidRDefault="00102888" w:rsidP="00102888">
      <w:pPr>
        <w:spacing w:line="360" w:lineRule="auto"/>
        <w:jc w:val="both"/>
        <w:rPr>
          <w:rFonts w:ascii="Arial" w:eastAsia="Calibri" w:hAnsi="Arial" w:cs="Arial"/>
          <w:sz w:val="20"/>
          <w:szCs w:val="20"/>
        </w:rPr>
      </w:pPr>
      <w:r w:rsidRPr="00102888">
        <w:rPr>
          <w:rFonts w:ascii="Arial" w:eastAsia="Calibri" w:hAnsi="Arial" w:cs="Arial"/>
          <w:b/>
          <w:sz w:val="20"/>
          <w:szCs w:val="20"/>
        </w:rPr>
        <w:t xml:space="preserve">CONTRATADA: </w:t>
      </w:r>
      <w:r w:rsidRPr="00102888">
        <w:rPr>
          <w:rFonts w:ascii="Arial" w:eastAsia="Calibri" w:hAnsi="Arial" w:cs="Arial"/>
          <w:sz w:val="20"/>
          <w:szCs w:val="20"/>
        </w:rPr>
        <w:t xml:space="preserve">_______________, inscrita no CNPJ/MF sob o nº __________________, estabelecida no (ENDEREÇO), representada por seu representante legal, </w:t>
      </w:r>
      <w:proofErr w:type="gramStart"/>
      <w:r w:rsidRPr="00102888">
        <w:rPr>
          <w:rFonts w:ascii="Arial" w:eastAsia="Calibri" w:hAnsi="Arial" w:cs="Arial"/>
          <w:sz w:val="20"/>
          <w:szCs w:val="20"/>
        </w:rPr>
        <w:t>Senhor(</w:t>
      </w:r>
      <w:proofErr w:type="gramEnd"/>
      <w:r w:rsidRPr="00102888">
        <w:rPr>
          <w:rFonts w:ascii="Arial" w:eastAsia="Calibri" w:hAnsi="Arial" w:cs="Arial"/>
          <w:sz w:val="20"/>
          <w:szCs w:val="20"/>
        </w:rPr>
        <w:t>a) (NOME), (NACIONALIDADE), (ESTADO CIVIL), (PROFISSÃO) portador(a) da Cédula de Identidade nº __________ e CPF (MF) nº __________________.</w:t>
      </w:r>
    </w:p>
    <w:p w:rsidR="00102888" w:rsidRPr="00102888" w:rsidRDefault="00102888" w:rsidP="00102888">
      <w:pPr>
        <w:spacing w:line="360" w:lineRule="auto"/>
        <w:jc w:val="both"/>
        <w:rPr>
          <w:rFonts w:ascii="Arial" w:eastAsia="Calibri" w:hAnsi="Arial" w:cs="Arial"/>
          <w:sz w:val="20"/>
          <w:szCs w:val="20"/>
        </w:rPr>
      </w:pPr>
    </w:p>
    <w:p w:rsidR="00102888" w:rsidRPr="00102888" w:rsidRDefault="00102888" w:rsidP="00102888">
      <w:pPr>
        <w:spacing w:line="360" w:lineRule="auto"/>
        <w:jc w:val="both"/>
        <w:rPr>
          <w:rFonts w:ascii="Arial" w:eastAsia="Calibri" w:hAnsi="Arial" w:cs="Arial"/>
          <w:sz w:val="20"/>
          <w:szCs w:val="20"/>
        </w:rPr>
      </w:pPr>
      <w:r w:rsidRPr="00102888">
        <w:rPr>
          <w:rFonts w:ascii="Arial" w:eastAsia="Calibri" w:hAnsi="Arial" w:cs="Arial"/>
          <w:sz w:val="20"/>
          <w:szCs w:val="20"/>
        </w:rPr>
        <w:t xml:space="preserve">As CONTRATANTES têm entre si </w:t>
      </w:r>
      <w:proofErr w:type="gramStart"/>
      <w:r w:rsidRPr="00102888">
        <w:rPr>
          <w:rFonts w:ascii="Arial" w:eastAsia="Calibri" w:hAnsi="Arial" w:cs="Arial"/>
          <w:sz w:val="20"/>
          <w:szCs w:val="20"/>
        </w:rPr>
        <w:t>justo e avençado</w:t>
      </w:r>
      <w:proofErr w:type="gramEnd"/>
      <w:r w:rsidRPr="00102888">
        <w:rPr>
          <w:rFonts w:ascii="Arial" w:eastAsia="Calibri" w:hAnsi="Arial" w:cs="Arial"/>
          <w:sz w:val="20"/>
          <w:szCs w:val="20"/>
        </w:rPr>
        <w:t xml:space="preserve">, e celebram o presente contrato, instruído no Processo nº </w:t>
      </w:r>
      <w:proofErr w:type="spellStart"/>
      <w:r w:rsidRPr="00102888">
        <w:rPr>
          <w:rFonts w:ascii="Arial" w:eastAsia="Calibri" w:hAnsi="Arial" w:cs="Arial"/>
          <w:sz w:val="20"/>
          <w:szCs w:val="20"/>
          <w:shd w:val="clear" w:color="auto" w:fill="D9D9D9"/>
        </w:rPr>
        <w:t>xxxxx</w:t>
      </w:r>
      <w:proofErr w:type="spellEnd"/>
      <w:r w:rsidRPr="00102888">
        <w:rPr>
          <w:rFonts w:ascii="Arial" w:eastAsia="Calibri" w:hAnsi="Arial" w:cs="Arial"/>
          <w:sz w:val="20"/>
          <w:szCs w:val="20"/>
          <w:shd w:val="clear" w:color="auto" w:fill="D9D9D9"/>
        </w:rPr>
        <w:t>/</w:t>
      </w:r>
      <w:r w:rsidRPr="00102888">
        <w:rPr>
          <w:rFonts w:ascii="Arial" w:eastAsia="Calibri" w:hAnsi="Arial" w:cs="Arial"/>
          <w:sz w:val="20"/>
          <w:szCs w:val="20"/>
        </w:rPr>
        <w:t xml:space="preserve">2019 (Pregão Eletrônico </w:t>
      </w:r>
      <w:r w:rsidRPr="00102888">
        <w:rPr>
          <w:rFonts w:ascii="Arial" w:eastAsia="Calibri" w:hAnsi="Arial" w:cs="Arial"/>
          <w:sz w:val="20"/>
          <w:szCs w:val="20"/>
          <w:shd w:val="clear" w:color="auto" w:fill="D9D9D9"/>
        </w:rPr>
        <w:t>nº x</w:t>
      </w:r>
      <w:r w:rsidRPr="00102888">
        <w:rPr>
          <w:rFonts w:ascii="Arial" w:eastAsia="Calibri" w:hAnsi="Arial" w:cs="Arial"/>
          <w:sz w:val="20"/>
          <w:szCs w:val="20"/>
        </w:rPr>
        <w:t>/2019), mediante as cláusulas e condições que se seguem:</w:t>
      </w:r>
    </w:p>
    <w:p w:rsidR="00102888" w:rsidRPr="00102888" w:rsidRDefault="00102888" w:rsidP="00102888">
      <w:pPr>
        <w:spacing w:line="360" w:lineRule="auto"/>
        <w:jc w:val="both"/>
        <w:rPr>
          <w:rFonts w:ascii="Arial" w:hAnsi="Arial" w:cs="Arial"/>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PRIMEIRA – DO OBJETO</w:t>
      </w:r>
    </w:p>
    <w:p w:rsidR="00102888" w:rsidRPr="00102888" w:rsidRDefault="00102888" w:rsidP="00102888">
      <w:pPr>
        <w:pStyle w:val="PargrafodaLista"/>
        <w:numPr>
          <w:ilvl w:val="0"/>
          <w:numId w:val="4"/>
        </w:numPr>
        <w:tabs>
          <w:tab w:val="left" w:pos="0"/>
        </w:tabs>
        <w:suppressAutoHyphens w:val="0"/>
        <w:spacing w:before="240" w:after="240" w:line="360" w:lineRule="auto"/>
        <w:ind w:left="0" w:firstLine="0"/>
        <w:jc w:val="both"/>
        <w:rPr>
          <w:rFonts w:ascii="Arial" w:hAnsi="Arial" w:cs="Arial"/>
          <w:b/>
          <w:sz w:val="20"/>
          <w:szCs w:val="20"/>
          <w:u w:val="single"/>
        </w:rPr>
      </w:pPr>
    </w:p>
    <w:p w:rsidR="00102888" w:rsidRPr="00102888" w:rsidRDefault="00102888" w:rsidP="00102888">
      <w:pPr>
        <w:pStyle w:val="PargrafodaLista"/>
        <w:spacing w:line="360" w:lineRule="auto"/>
        <w:ind w:left="0"/>
        <w:jc w:val="both"/>
        <w:rPr>
          <w:rFonts w:ascii="Arial" w:hAnsi="Arial" w:cs="Arial"/>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shd w:val="clear" w:color="auto" w:fill="D9D9D9"/>
        </w:rPr>
        <w:t xml:space="preserve">CLÁUSULA SEGUNDA – </w:t>
      </w:r>
      <w:proofErr w:type="spellStart"/>
      <w:r w:rsidRPr="00102888">
        <w:rPr>
          <w:rFonts w:ascii="Arial" w:hAnsi="Arial" w:cs="Arial"/>
          <w:b/>
          <w:sz w:val="20"/>
          <w:szCs w:val="20"/>
          <w:u w:val="single"/>
          <w:shd w:val="clear" w:color="auto" w:fill="D9D9D9"/>
        </w:rPr>
        <w:t>xxxxxxxxxxxxx</w:t>
      </w:r>
      <w:proofErr w:type="spellEnd"/>
      <w:r w:rsidRPr="00102888">
        <w:rPr>
          <w:rFonts w:ascii="Arial" w:hAnsi="Arial" w:cs="Arial"/>
          <w:b/>
          <w:sz w:val="20"/>
          <w:szCs w:val="20"/>
          <w:u w:val="single"/>
          <w:shd w:val="clear" w:color="auto" w:fill="D9D9D9"/>
        </w:rPr>
        <w:t xml:space="preserve"> (especificações)</w:t>
      </w:r>
    </w:p>
    <w:p w:rsidR="00102888" w:rsidRPr="00102888" w:rsidRDefault="00102888" w:rsidP="00102888">
      <w:pPr>
        <w:pStyle w:val="PargrafodaLista"/>
        <w:numPr>
          <w:ilvl w:val="3"/>
          <w:numId w:val="4"/>
        </w:numPr>
        <w:suppressAutoHyphens w:val="0"/>
        <w:spacing w:before="240" w:line="360" w:lineRule="auto"/>
        <w:ind w:left="0" w:firstLine="0"/>
        <w:jc w:val="both"/>
        <w:rPr>
          <w:rFonts w:ascii="Arial" w:hAnsi="Arial" w:cs="Arial"/>
          <w:b/>
          <w:sz w:val="20"/>
          <w:szCs w:val="20"/>
          <w:u w:val="single"/>
        </w:rPr>
      </w:pPr>
    </w:p>
    <w:p w:rsidR="00102888" w:rsidRPr="00102888" w:rsidRDefault="00102888" w:rsidP="00102888">
      <w:pPr>
        <w:pBdr>
          <w:top w:val="nil"/>
          <w:left w:val="nil"/>
          <w:bottom w:val="nil"/>
          <w:right w:val="nil"/>
          <w:between w:val="nil"/>
        </w:pBdr>
        <w:spacing w:line="360" w:lineRule="auto"/>
        <w:contextualSpacing/>
        <w:jc w:val="both"/>
        <w:rPr>
          <w:rFonts w:ascii="Arial" w:hAnsi="Arial" w:cs="Arial"/>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TERCEIRA – DO VALOR DO CONTRATO</w:t>
      </w:r>
    </w:p>
    <w:p w:rsidR="00102888" w:rsidRPr="00102888" w:rsidRDefault="00102888" w:rsidP="00102888">
      <w:pPr>
        <w:pStyle w:val="PargrafodaLista"/>
        <w:numPr>
          <w:ilvl w:val="0"/>
          <w:numId w:val="5"/>
        </w:numPr>
        <w:suppressAutoHyphens w:val="0"/>
        <w:spacing w:line="360" w:lineRule="auto"/>
        <w:ind w:left="0" w:firstLine="0"/>
        <w:jc w:val="both"/>
        <w:rPr>
          <w:rFonts w:ascii="Arial" w:hAnsi="Arial" w:cs="Arial"/>
          <w:b/>
          <w:sz w:val="20"/>
          <w:szCs w:val="20"/>
          <w:u w:val="single"/>
        </w:rPr>
      </w:pPr>
      <w:r w:rsidRPr="00102888">
        <w:rPr>
          <w:rFonts w:ascii="Arial" w:hAnsi="Arial" w:cs="Arial"/>
          <w:sz w:val="20"/>
          <w:szCs w:val="20"/>
        </w:rPr>
        <w:t>Pela prestação dos serviços a CONTRATANTE pagará à CONTRATADA o valor total de R$ _____ (___________) mensais, representando R$________ (___________) para 12 (doze) meses, conforme demonstrativo abaixo:</w:t>
      </w:r>
    </w:p>
    <w:p w:rsidR="00102888" w:rsidRPr="00102888" w:rsidRDefault="00102888" w:rsidP="00102888">
      <w:pPr>
        <w:pStyle w:val="PargrafodaLista"/>
        <w:spacing w:line="360" w:lineRule="auto"/>
        <w:ind w:left="0"/>
        <w:jc w:val="both"/>
        <w:rPr>
          <w:rFonts w:ascii="Arial" w:hAnsi="Arial" w:cs="Arial"/>
          <w:b/>
          <w:sz w:val="20"/>
          <w:szCs w:val="20"/>
          <w:u w:val="single"/>
        </w:rPr>
      </w:pPr>
      <w:proofErr w:type="spellStart"/>
      <w:r w:rsidRPr="00102888">
        <w:rPr>
          <w:rFonts w:ascii="Arial" w:hAnsi="Arial" w:cs="Arial"/>
          <w:b/>
          <w:sz w:val="20"/>
          <w:szCs w:val="20"/>
          <w:u w:val="single"/>
          <w:shd w:val="clear" w:color="auto" w:fill="D9D9D9"/>
        </w:rPr>
        <w:t>Xxxxxxxxxx</w:t>
      </w:r>
      <w:proofErr w:type="spellEnd"/>
      <w:r w:rsidRPr="00102888">
        <w:rPr>
          <w:rFonts w:ascii="Arial" w:hAnsi="Arial" w:cs="Arial"/>
          <w:b/>
          <w:sz w:val="20"/>
          <w:szCs w:val="20"/>
          <w:u w:val="single"/>
          <w:shd w:val="clear" w:color="auto" w:fill="D9D9D9"/>
        </w:rPr>
        <w:t xml:space="preserve"> (tabela)</w:t>
      </w:r>
    </w:p>
    <w:p w:rsidR="00102888" w:rsidRPr="00102888" w:rsidRDefault="00102888" w:rsidP="00102888">
      <w:pPr>
        <w:pStyle w:val="PargrafodaLista"/>
        <w:numPr>
          <w:ilvl w:val="0"/>
          <w:numId w:val="5"/>
        </w:numPr>
        <w:suppressAutoHyphens w:val="0"/>
        <w:spacing w:line="360" w:lineRule="auto"/>
        <w:ind w:left="0" w:firstLine="0"/>
        <w:jc w:val="both"/>
        <w:rPr>
          <w:rFonts w:ascii="Arial" w:hAnsi="Arial" w:cs="Arial"/>
          <w:sz w:val="20"/>
          <w:szCs w:val="20"/>
        </w:rPr>
      </w:pPr>
      <w:r w:rsidRPr="00102888">
        <w:rPr>
          <w:rFonts w:ascii="Arial" w:hAnsi="Arial" w:cs="Arial"/>
          <w:sz w:val="20"/>
          <w:szCs w:val="20"/>
        </w:rPr>
        <w:t xml:space="preserve">Nos valores acima estão incluídas todas as despesas diretas e indiretas, inclusive tributos, encargos sociais, trabalhistas, comerciais, seguros e outras necessárias ao cumprimento integral do objeto contratado. </w:t>
      </w:r>
      <w:bookmarkStart w:id="0" w:name="_GoBack"/>
      <w:bookmarkEnd w:id="0"/>
    </w:p>
    <w:p w:rsidR="00102888" w:rsidRPr="00102888" w:rsidRDefault="00102888" w:rsidP="00102888">
      <w:pPr>
        <w:pStyle w:val="PargrafodaLista"/>
        <w:numPr>
          <w:ilvl w:val="0"/>
          <w:numId w:val="5"/>
        </w:numPr>
        <w:suppressAutoHyphens w:val="0"/>
        <w:spacing w:line="360" w:lineRule="auto"/>
        <w:ind w:left="0" w:firstLine="0"/>
        <w:jc w:val="both"/>
        <w:rPr>
          <w:rFonts w:ascii="Arial" w:hAnsi="Arial" w:cs="Arial"/>
          <w:sz w:val="20"/>
          <w:szCs w:val="20"/>
        </w:rPr>
      </w:pPr>
      <w:r w:rsidRPr="00102888">
        <w:rPr>
          <w:rFonts w:ascii="Arial" w:hAnsi="Arial" w:cs="Arial"/>
          <w:sz w:val="20"/>
          <w:szCs w:val="20"/>
        </w:rPr>
        <w:lastRenderedPageBreak/>
        <w:t>O valor acima é meramente estimativo, de forma que os pagamentos devidos à CONTRATADA dependerão dos quantitativos de serviços efetivamente prestados.</w:t>
      </w:r>
    </w:p>
    <w:p w:rsidR="00102888" w:rsidRPr="00102888" w:rsidRDefault="00102888" w:rsidP="00102888">
      <w:pPr>
        <w:pStyle w:val="PargrafodaLista"/>
        <w:spacing w:line="360" w:lineRule="auto"/>
        <w:ind w:left="0"/>
        <w:jc w:val="both"/>
        <w:rPr>
          <w:rFonts w:ascii="Arial" w:hAnsi="Arial" w:cs="Arial"/>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QUARTA – DA DOTAÇÃO ORÇAMENTÁRIA E EMPENHO</w:t>
      </w:r>
    </w:p>
    <w:p w:rsidR="00102888" w:rsidRPr="00102888" w:rsidRDefault="00102888" w:rsidP="00102888">
      <w:pPr>
        <w:pStyle w:val="PargrafodaLista"/>
        <w:numPr>
          <w:ilvl w:val="3"/>
          <w:numId w:val="3"/>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despesas decorrentes deste objeto estão previstas na Nota de Empenho nº _____, sob a Rubrica nº </w:t>
      </w:r>
      <w:proofErr w:type="spellStart"/>
      <w:r w:rsidRPr="00102888">
        <w:rPr>
          <w:rFonts w:ascii="Arial" w:hAnsi="Arial" w:cs="Arial"/>
          <w:sz w:val="20"/>
          <w:szCs w:val="20"/>
          <w:shd w:val="clear" w:color="auto" w:fill="D9D9D9"/>
        </w:rPr>
        <w:t>xxxxxxxxxxxxx</w:t>
      </w:r>
      <w:proofErr w:type="spellEnd"/>
      <w:proofErr w:type="gramStart"/>
      <w:r w:rsidRPr="00102888">
        <w:rPr>
          <w:rFonts w:ascii="Arial" w:hAnsi="Arial" w:cs="Arial"/>
          <w:sz w:val="20"/>
          <w:szCs w:val="20"/>
          <w:shd w:val="clear" w:color="auto" w:fill="D9D9D9"/>
        </w:rPr>
        <w:t xml:space="preserve">  </w:t>
      </w:r>
      <w:proofErr w:type="gramEnd"/>
      <w:r w:rsidRPr="00102888">
        <w:rPr>
          <w:rFonts w:ascii="Arial" w:hAnsi="Arial" w:cs="Arial"/>
          <w:sz w:val="20"/>
          <w:szCs w:val="20"/>
          <w:shd w:val="clear" w:color="auto" w:fill="D9D9D9"/>
        </w:rPr>
        <w:t>(</w:t>
      </w:r>
      <w:proofErr w:type="spellStart"/>
      <w:r w:rsidRPr="00102888">
        <w:rPr>
          <w:rFonts w:ascii="Arial" w:hAnsi="Arial" w:cs="Arial"/>
          <w:sz w:val="20"/>
          <w:szCs w:val="20"/>
          <w:shd w:val="clear" w:color="auto" w:fill="D9D9D9"/>
        </w:rPr>
        <w:t>xxxxxxxxxxxxxxxxxxxxxxxxxx</w:t>
      </w:r>
      <w:proofErr w:type="spellEnd"/>
      <w:r w:rsidRPr="00102888">
        <w:rPr>
          <w:rFonts w:ascii="Arial" w:hAnsi="Arial" w:cs="Arial"/>
          <w:sz w:val="20"/>
          <w:szCs w:val="20"/>
          <w:shd w:val="clear" w:color="auto" w:fill="D9D9D9"/>
        </w:rPr>
        <w:t>).</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 xml:space="preserve">CLÁUSULA QUINTA – DAS CONDIÇÕES DE PAGAMENTO </w:t>
      </w:r>
    </w:p>
    <w:p w:rsidR="00102888" w:rsidRPr="00102888" w:rsidRDefault="00102888" w:rsidP="00102888">
      <w:pPr>
        <w:pStyle w:val="PargrafodaLista"/>
        <w:numPr>
          <w:ilvl w:val="3"/>
          <w:numId w:val="8"/>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condições de pagamento estão previstas </w:t>
      </w:r>
      <w:r w:rsidRPr="00102888">
        <w:rPr>
          <w:rFonts w:ascii="Arial" w:hAnsi="Arial" w:cs="Arial"/>
          <w:sz w:val="20"/>
          <w:szCs w:val="20"/>
          <w:shd w:val="clear" w:color="auto" w:fill="D9D9D9"/>
        </w:rPr>
        <w:t>no item x</w:t>
      </w:r>
      <w:r w:rsidRPr="00102888">
        <w:rPr>
          <w:rFonts w:ascii="Arial" w:hAnsi="Arial" w:cs="Arial"/>
          <w:sz w:val="20"/>
          <w:szCs w:val="20"/>
        </w:rPr>
        <w:t xml:space="preserve"> do Termo de Referência (Anexo I do Edital)</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 xml:space="preserve">CLÁUSULA SEXTA – DA VIGÊNCIA </w:t>
      </w:r>
    </w:p>
    <w:p w:rsidR="00102888" w:rsidRPr="00102888" w:rsidRDefault="00102888" w:rsidP="00102888">
      <w:pPr>
        <w:pStyle w:val="PargrafodaLista"/>
        <w:numPr>
          <w:ilvl w:val="3"/>
          <w:numId w:val="6"/>
        </w:numPr>
        <w:shd w:val="clear" w:color="auto" w:fill="D9D9D9"/>
        <w:suppressAutoHyphens w:val="0"/>
        <w:spacing w:before="240" w:after="240" w:line="360" w:lineRule="auto"/>
        <w:ind w:left="0" w:firstLine="0"/>
        <w:jc w:val="both"/>
        <w:rPr>
          <w:rFonts w:ascii="Arial" w:hAnsi="Arial" w:cs="Arial"/>
          <w:sz w:val="20"/>
          <w:szCs w:val="20"/>
        </w:rPr>
      </w:pPr>
      <w:r w:rsidRPr="00102888">
        <w:rPr>
          <w:rFonts w:ascii="Arial" w:hAnsi="Arial" w:cs="Arial"/>
          <w:sz w:val="20"/>
          <w:szCs w:val="20"/>
        </w:rPr>
        <w:t xml:space="preserve">O contrato terá vigência de 12 (doze) meses, a contar da data de sua assinatura, podendo ser prorrogado por interesse da CONTRATANTE até o limite de 60 (sessenta) meses, conforme </w:t>
      </w:r>
      <w:proofErr w:type="gramStart"/>
      <w:r w:rsidRPr="00102888">
        <w:rPr>
          <w:rFonts w:ascii="Arial" w:hAnsi="Arial" w:cs="Arial"/>
          <w:sz w:val="20"/>
          <w:szCs w:val="20"/>
        </w:rPr>
        <w:t>disposição contidas no art. 57, IV da Lei</w:t>
      </w:r>
      <w:proofErr w:type="gramEnd"/>
      <w:r w:rsidRPr="00102888">
        <w:rPr>
          <w:rFonts w:ascii="Arial" w:hAnsi="Arial" w:cs="Arial"/>
          <w:sz w:val="20"/>
          <w:szCs w:val="20"/>
        </w:rPr>
        <w:t xml:space="preserve"> nº 8.666/93 e suas atualizações.</w:t>
      </w:r>
    </w:p>
    <w:p w:rsidR="00102888" w:rsidRPr="00102888" w:rsidRDefault="00102888" w:rsidP="00102888">
      <w:pPr>
        <w:pStyle w:val="PargrafodaLista"/>
        <w:spacing w:line="360" w:lineRule="auto"/>
        <w:ind w:left="0"/>
        <w:jc w:val="both"/>
        <w:rPr>
          <w:rFonts w:ascii="Arial" w:hAnsi="Arial" w:cs="Arial"/>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SÉTIMA – DA FORMA DE PRESTAÇÃO DOS SERVIÇOS</w:t>
      </w:r>
    </w:p>
    <w:p w:rsidR="00102888" w:rsidRPr="00102888" w:rsidRDefault="00102888" w:rsidP="00102888">
      <w:pPr>
        <w:pStyle w:val="PargrafodaLista"/>
        <w:numPr>
          <w:ilvl w:val="4"/>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 forma de prestação dos serviços está estabelecida no Termo de Referência – Anexo I </w:t>
      </w:r>
      <w:r w:rsidRPr="00102888">
        <w:rPr>
          <w:rFonts w:ascii="Arial" w:hAnsi="Arial" w:cs="Arial"/>
          <w:sz w:val="20"/>
          <w:szCs w:val="20"/>
          <w:shd w:val="clear" w:color="auto" w:fill="D9D9D9"/>
        </w:rPr>
        <w:t>(itens Y, Y e Y).</w:t>
      </w:r>
    </w:p>
    <w:p w:rsidR="00102888" w:rsidRPr="00102888" w:rsidRDefault="00102888" w:rsidP="00102888">
      <w:pPr>
        <w:spacing w:line="360" w:lineRule="auto"/>
        <w:jc w:val="both"/>
        <w:rPr>
          <w:rFonts w:ascii="Arial" w:hAnsi="Arial" w:cs="Arial"/>
          <w:b/>
          <w:sz w:val="20"/>
          <w:szCs w:val="20"/>
          <w:u w:val="single"/>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OITAVA – DAS OBRIGAÇÕES DA CONTRATANTE</w:t>
      </w:r>
    </w:p>
    <w:p w:rsidR="00102888" w:rsidRPr="00102888" w:rsidRDefault="00102888" w:rsidP="00102888">
      <w:pPr>
        <w:pStyle w:val="PargrafodaLista"/>
        <w:numPr>
          <w:ilvl w:val="4"/>
          <w:numId w:val="9"/>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obrigações da CONTRATANTE são as estabelecidas no Termo de Referência – Anexo I </w:t>
      </w:r>
      <w:r w:rsidRPr="00102888">
        <w:rPr>
          <w:rFonts w:ascii="Arial" w:hAnsi="Arial" w:cs="Arial"/>
          <w:sz w:val="20"/>
          <w:szCs w:val="20"/>
          <w:shd w:val="clear" w:color="auto" w:fill="D9D9D9"/>
        </w:rPr>
        <w:t>(item y).</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NONA – DAS OBRIGAÇÕES DA CONTRATADA</w:t>
      </w:r>
    </w:p>
    <w:p w:rsidR="00102888" w:rsidRPr="00102888" w:rsidRDefault="00102888" w:rsidP="00102888">
      <w:pPr>
        <w:pStyle w:val="PargrafodaLista"/>
        <w:numPr>
          <w:ilvl w:val="5"/>
          <w:numId w:val="9"/>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obrigações da CONTRATADA são as estabelecidas no Termo de Referência – Anexo I </w:t>
      </w:r>
      <w:r w:rsidRPr="00102888">
        <w:rPr>
          <w:rFonts w:ascii="Arial" w:hAnsi="Arial" w:cs="Arial"/>
          <w:sz w:val="20"/>
          <w:szCs w:val="20"/>
          <w:shd w:val="clear" w:color="auto" w:fill="D9D9D9"/>
        </w:rPr>
        <w:t>(item y).</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 DAS SANÇÕES ADMINISTRATIVAS</w:t>
      </w:r>
    </w:p>
    <w:p w:rsidR="00102888" w:rsidRPr="00102888" w:rsidRDefault="00102888" w:rsidP="00102888">
      <w:pPr>
        <w:pStyle w:val="PargrafodaLista"/>
        <w:numPr>
          <w:ilvl w:val="6"/>
          <w:numId w:val="9"/>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sanções administrativas estão contempladas no Termo de Referência – Anexo I </w:t>
      </w:r>
      <w:r w:rsidRPr="00102888">
        <w:rPr>
          <w:rFonts w:ascii="Arial" w:hAnsi="Arial" w:cs="Arial"/>
          <w:sz w:val="20"/>
          <w:szCs w:val="20"/>
          <w:shd w:val="clear" w:color="auto" w:fill="D9D9D9"/>
        </w:rPr>
        <w:t>(item y).</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PRIMEIRA – DAS ALTERAÇÕES</w:t>
      </w:r>
    </w:p>
    <w:p w:rsidR="00102888" w:rsidRPr="00102888" w:rsidRDefault="00102888" w:rsidP="00102888">
      <w:pPr>
        <w:pStyle w:val="PargrafodaLista"/>
        <w:numPr>
          <w:ilvl w:val="5"/>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Eventuais alterações contratuais reger-se-ão pela disciplina do art. 65 da Lei nº 8.666/1993, em especial:</w:t>
      </w:r>
    </w:p>
    <w:p w:rsidR="00102888" w:rsidRPr="00102888" w:rsidRDefault="00102888" w:rsidP="00102888">
      <w:pPr>
        <w:pStyle w:val="PargrafodaLista"/>
        <w:numPr>
          <w:ilvl w:val="1"/>
          <w:numId w:val="10"/>
        </w:numPr>
        <w:suppressAutoHyphens w:val="0"/>
        <w:spacing w:line="360" w:lineRule="auto"/>
        <w:ind w:left="284" w:firstLine="0"/>
        <w:jc w:val="both"/>
        <w:rPr>
          <w:rFonts w:ascii="Arial" w:hAnsi="Arial" w:cs="Arial"/>
          <w:b/>
          <w:sz w:val="20"/>
          <w:szCs w:val="20"/>
        </w:rPr>
      </w:pPr>
      <w:r w:rsidRPr="00102888">
        <w:rPr>
          <w:rFonts w:ascii="Arial" w:hAnsi="Arial" w:cs="Arial"/>
          <w:sz w:val="20"/>
          <w:szCs w:val="20"/>
        </w:rPr>
        <w:t>Para restabelecer a relação que as partes pactuaram inicialmente entre os encargos do contratado e a retribuição da administração para a justa remuneração da obra, serviço ou fornecimento, objetivando a manutenção do equilíbrio econômico-financeiro inicial do contrato, na hipótese de sobrevirem fatos imprevisíveis, ou previsíveis</w:t>
      </w:r>
      <w:proofErr w:type="gramStart"/>
      <w:r w:rsidRPr="00102888">
        <w:rPr>
          <w:rFonts w:ascii="Arial" w:hAnsi="Arial" w:cs="Arial"/>
          <w:sz w:val="20"/>
          <w:szCs w:val="20"/>
        </w:rPr>
        <w:t xml:space="preserve"> porém</w:t>
      </w:r>
      <w:proofErr w:type="gramEnd"/>
      <w:r w:rsidRPr="00102888">
        <w:rPr>
          <w:rFonts w:ascii="Arial" w:hAnsi="Arial" w:cs="Arial"/>
          <w:sz w:val="20"/>
          <w:szCs w:val="20"/>
        </w:rPr>
        <w:t xml:space="preserve"> de consequências incalculáveis, retardadores ou impeditivos da execução do ajustado, ou, </w:t>
      </w:r>
      <w:r w:rsidRPr="00102888">
        <w:rPr>
          <w:rFonts w:ascii="Arial" w:hAnsi="Arial" w:cs="Arial"/>
          <w:sz w:val="20"/>
          <w:szCs w:val="20"/>
        </w:rPr>
        <w:lastRenderedPageBreak/>
        <w:t>ainda, em caso de força maior, caso fortuito ou fato do príncipe, configurando álea econômica extraordinária e extracontratual.</w:t>
      </w:r>
    </w:p>
    <w:p w:rsidR="00102888" w:rsidRPr="00102888" w:rsidRDefault="00102888" w:rsidP="00102888">
      <w:pPr>
        <w:pStyle w:val="PargrafodaLista"/>
        <w:numPr>
          <w:ilvl w:val="4"/>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 CONTRATADA é </w:t>
      </w:r>
      <w:proofErr w:type="gramStart"/>
      <w:r w:rsidRPr="00102888">
        <w:rPr>
          <w:rFonts w:ascii="Arial" w:hAnsi="Arial" w:cs="Arial"/>
          <w:sz w:val="20"/>
          <w:szCs w:val="20"/>
        </w:rPr>
        <w:t>obrigada a aceitar, nas mesmas condições contratuais, os acréscimos ou supressões que se fizerem necessários, até o limite de 25% (vinte e cinco por cento) do valor inicial atualizado do Contrato</w:t>
      </w:r>
      <w:proofErr w:type="gramEnd"/>
      <w:r w:rsidRPr="00102888">
        <w:rPr>
          <w:rFonts w:ascii="Arial" w:hAnsi="Arial" w:cs="Arial"/>
          <w:sz w:val="20"/>
          <w:szCs w:val="20"/>
        </w:rPr>
        <w:t>.</w:t>
      </w:r>
    </w:p>
    <w:p w:rsidR="00102888" w:rsidRPr="00102888" w:rsidRDefault="00102888" w:rsidP="00102888">
      <w:pPr>
        <w:pStyle w:val="PargrafodaLista"/>
        <w:numPr>
          <w:ilvl w:val="4"/>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As </w:t>
      </w:r>
      <w:r w:rsidRPr="00102888">
        <w:rPr>
          <w:rFonts w:ascii="Arial" w:hAnsi="Arial" w:cs="Arial"/>
          <w:b/>
          <w:sz w:val="20"/>
          <w:szCs w:val="20"/>
        </w:rPr>
        <w:t>supressões</w:t>
      </w:r>
      <w:r w:rsidRPr="00102888">
        <w:rPr>
          <w:rFonts w:ascii="Arial" w:hAnsi="Arial" w:cs="Arial"/>
          <w:sz w:val="20"/>
          <w:szCs w:val="20"/>
        </w:rPr>
        <w:t xml:space="preserve"> </w:t>
      </w:r>
      <w:proofErr w:type="gramStart"/>
      <w:r w:rsidRPr="00102888">
        <w:rPr>
          <w:rFonts w:ascii="Arial" w:hAnsi="Arial" w:cs="Arial"/>
          <w:sz w:val="20"/>
          <w:szCs w:val="20"/>
        </w:rPr>
        <w:t xml:space="preserve">resultantes de acordo </w:t>
      </w:r>
      <w:r w:rsidRPr="00102888">
        <w:rPr>
          <w:rFonts w:ascii="Arial" w:hAnsi="Arial" w:cs="Arial"/>
          <w:b/>
          <w:sz w:val="20"/>
          <w:szCs w:val="20"/>
        </w:rPr>
        <w:t>celebrado</w:t>
      </w:r>
      <w:proofErr w:type="gramEnd"/>
      <w:r w:rsidRPr="00102888">
        <w:rPr>
          <w:rFonts w:ascii="Arial" w:hAnsi="Arial" w:cs="Arial"/>
          <w:b/>
          <w:sz w:val="20"/>
          <w:szCs w:val="20"/>
        </w:rPr>
        <w:t xml:space="preserve"> entre as partes contratantes</w:t>
      </w:r>
      <w:r w:rsidRPr="00102888">
        <w:rPr>
          <w:rFonts w:ascii="Arial" w:hAnsi="Arial" w:cs="Arial"/>
          <w:sz w:val="20"/>
          <w:szCs w:val="20"/>
        </w:rPr>
        <w:t xml:space="preserve"> poderão exceder o limite de 25% (vinte e cinco por cento) do valor inicial atualizado do contrato.</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SEGUNDA – DO REAJUSTE</w:t>
      </w:r>
    </w:p>
    <w:p w:rsidR="00102888" w:rsidRPr="00102888" w:rsidRDefault="00102888" w:rsidP="00102888">
      <w:pPr>
        <w:pStyle w:val="PargrafodaLista"/>
        <w:numPr>
          <w:ilvl w:val="0"/>
          <w:numId w:val="11"/>
        </w:numPr>
        <w:pBdr>
          <w:top w:val="nil"/>
          <w:left w:val="nil"/>
          <w:bottom w:val="nil"/>
          <w:right w:val="nil"/>
          <w:between w:val="nil"/>
        </w:pBdr>
        <w:suppressAutoHyphens w:val="0"/>
        <w:spacing w:line="360" w:lineRule="auto"/>
        <w:ind w:left="0" w:firstLine="0"/>
        <w:jc w:val="both"/>
        <w:rPr>
          <w:rFonts w:ascii="Arial" w:hAnsi="Arial" w:cs="Arial"/>
          <w:b/>
          <w:sz w:val="20"/>
          <w:szCs w:val="20"/>
        </w:rPr>
      </w:pPr>
      <w:r w:rsidRPr="00102888">
        <w:rPr>
          <w:rFonts w:ascii="Arial" w:hAnsi="Arial" w:cs="Arial"/>
          <w:sz w:val="20"/>
          <w:szCs w:val="20"/>
        </w:rPr>
        <w:t>Decorridos 12 (doze) meses da data limite para a apresentação da proposta, o valor correspondente aos serviços poderá ser reajustado, a pedido da contratada, aplicando-se o Índice Nacional de Preços ao Consumidor Amplo – IPCA – acumulado no período.</w:t>
      </w:r>
    </w:p>
    <w:p w:rsidR="00102888" w:rsidRPr="00102888" w:rsidRDefault="00102888" w:rsidP="00102888">
      <w:pPr>
        <w:pStyle w:val="PargrafodaLista"/>
        <w:numPr>
          <w:ilvl w:val="1"/>
          <w:numId w:val="11"/>
        </w:numPr>
        <w:pBdr>
          <w:top w:val="nil"/>
          <w:left w:val="nil"/>
          <w:bottom w:val="nil"/>
          <w:right w:val="nil"/>
          <w:between w:val="nil"/>
        </w:pBdr>
        <w:suppressAutoHyphens w:val="0"/>
        <w:spacing w:line="360" w:lineRule="auto"/>
        <w:ind w:left="284" w:firstLine="0"/>
        <w:jc w:val="both"/>
        <w:rPr>
          <w:rFonts w:ascii="Arial" w:hAnsi="Arial" w:cs="Arial"/>
          <w:sz w:val="20"/>
          <w:szCs w:val="20"/>
        </w:rPr>
      </w:pPr>
      <w:r w:rsidRPr="00102888">
        <w:rPr>
          <w:rFonts w:ascii="Arial" w:hAnsi="Arial" w:cs="Arial"/>
          <w:sz w:val="20"/>
          <w:szCs w:val="20"/>
        </w:rPr>
        <w:t>Para fins do cálculo do reajuste anual, será sempre utilizado o índice (IPCA) do mês anterior ao dos marcos inicial e final.</w:t>
      </w:r>
    </w:p>
    <w:p w:rsidR="00102888" w:rsidRPr="00102888" w:rsidRDefault="00102888" w:rsidP="00102888">
      <w:pPr>
        <w:pStyle w:val="PargrafodaLista"/>
        <w:numPr>
          <w:ilvl w:val="1"/>
          <w:numId w:val="11"/>
        </w:numPr>
        <w:pBdr>
          <w:top w:val="nil"/>
          <w:left w:val="nil"/>
          <w:bottom w:val="nil"/>
          <w:right w:val="nil"/>
          <w:between w:val="nil"/>
        </w:pBdr>
        <w:suppressAutoHyphens w:val="0"/>
        <w:spacing w:line="360" w:lineRule="auto"/>
        <w:ind w:left="284" w:firstLine="0"/>
        <w:jc w:val="both"/>
        <w:rPr>
          <w:rFonts w:ascii="Arial" w:hAnsi="Arial" w:cs="Arial"/>
          <w:sz w:val="20"/>
          <w:szCs w:val="20"/>
        </w:rPr>
      </w:pPr>
      <w:r w:rsidRPr="00102888">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rsidR="00102888" w:rsidRPr="00102888" w:rsidRDefault="00102888" w:rsidP="00102888">
      <w:pPr>
        <w:pStyle w:val="PargrafodaLista"/>
        <w:numPr>
          <w:ilvl w:val="1"/>
          <w:numId w:val="11"/>
        </w:numPr>
        <w:pBdr>
          <w:top w:val="nil"/>
          <w:left w:val="nil"/>
          <w:bottom w:val="nil"/>
          <w:right w:val="nil"/>
          <w:between w:val="nil"/>
        </w:pBdr>
        <w:suppressAutoHyphens w:val="0"/>
        <w:spacing w:line="360" w:lineRule="auto"/>
        <w:ind w:left="284" w:firstLine="0"/>
        <w:jc w:val="both"/>
        <w:rPr>
          <w:rFonts w:ascii="Arial" w:hAnsi="Arial" w:cs="Arial"/>
          <w:sz w:val="20"/>
          <w:szCs w:val="20"/>
        </w:rPr>
      </w:pPr>
      <w:r w:rsidRPr="00102888">
        <w:rPr>
          <w:rFonts w:ascii="Arial" w:hAnsi="Arial" w:cs="Arial"/>
          <w:sz w:val="20"/>
          <w:szCs w:val="20"/>
        </w:rPr>
        <w:t>Na ausência de previsão legal quanto ao índice substituto, as partes elegerão novo índice oficial, para reajustamento do preço do valor remanescente.</w:t>
      </w:r>
    </w:p>
    <w:p w:rsidR="00102888" w:rsidRPr="00102888" w:rsidRDefault="00102888" w:rsidP="00102888">
      <w:pPr>
        <w:spacing w:line="360" w:lineRule="auto"/>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TERCEIRA – DA RESCISÃO</w:t>
      </w:r>
    </w:p>
    <w:p w:rsidR="00102888" w:rsidRPr="00102888" w:rsidRDefault="00102888" w:rsidP="00102888">
      <w:pPr>
        <w:pStyle w:val="PargrafodaLista"/>
        <w:numPr>
          <w:ilvl w:val="4"/>
          <w:numId w:val="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O não cumprimento de qualquer cláusula ou condição prevista neste Contrato ou a inobservância do Edital, seus anexos e das prescrições legais pertinentes aos contratos administrativos confere </w:t>
      </w:r>
      <w:proofErr w:type="gramStart"/>
      <w:r w:rsidRPr="00102888">
        <w:rPr>
          <w:rFonts w:ascii="Arial" w:hAnsi="Arial" w:cs="Arial"/>
          <w:sz w:val="20"/>
          <w:szCs w:val="20"/>
        </w:rPr>
        <w:t>à</w:t>
      </w:r>
      <w:proofErr w:type="gramEnd"/>
      <w:r w:rsidRPr="00102888">
        <w:rPr>
          <w:rFonts w:ascii="Arial" w:hAnsi="Arial" w:cs="Arial"/>
          <w:sz w:val="20"/>
          <w:szCs w:val="20"/>
        </w:rPr>
        <w:t xml:space="preserve"> CONTRATANTE o direito de rescindi-lo, conforme previsto na Seção V do Capítulo III da Lei nº 8.666/1993;</w:t>
      </w:r>
    </w:p>
    <w:p w:rsidR="00102888" w:rsidRPr="00102888" w:rsidRDefault="00102888" w:rsidP="00102888">
      <w:pPr>
        <w:pStyle w:val="PargrafodaLista"/>
        <w:numPr>
          <w:ilvl w:val="4"/>
          <w:numId w:val="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Caberá a rescisão do Contrato na ocorrência de quaisquer motivos relacionados no art. 78 da Lei nº 8.666/1993;</w:t>
      </w:r>
    </w:p>
    <w:p w:rsidR="00102888" w:rsidRPr="00102888" w:rsidRDefault="00102888" w:rsidP="00102888">
      <w:pPr>
        <w:pStyle w:val="PargrafodaLista"/>
        <w:numPr>
          <w:ilvl w:val="4"/>
          <w:numId w:val="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A rescisão do contrato poderá ser:</w:t>
      </w:r>
    </w:p>
    <w:p w:rsidR="00102888" w:rsidRPr="00102888" w:rsidRDefault="00102888" w:rsidP="00102888">
      <w:pPr>
        <w:pStyle w:val="PargrafodaLista"/>
        <w:numPr>
          <w:ilvl w:val="1"/>
          <w:numId w:val="2"/>
        </w:numPr>
        <w:suppressAutoHyphens w:val="0"/>
        <w:spacing w:line="360" w:lineRule="auto"/>
        <w:ind w:left="567" w:firstLine="0"/>
        <w:jc w:val="both"/>
        <w:rPr>
          <w:rFonts w:ascii="Arial" w:hAnsi="Arial" w:cs="Arial"/>
          <w:b/>
          <w:sz w:val="20"/>
          <w:szCs w:val="20"/>
        </w:rPr>
      </w:pPr>
      <w:r w:rsidRPr="00102888">
        <w:rPr>
          <w:rFonts w:ascii="Arial" w:hAnsi="Arial" w:cs="Arial"/>
          <w:b/>
          <w:sz w:val="20"/>
          <w:szCs w:val="20"/>
        </w:rPr>
        <w:t xml:space="preserve">  </w:t>
      </w:r>
      <w:r w:rsidRPr="00102888">
        <w:rPr>
          <w:rFonts w:ascii="Arial" w:hAnsi="Arial" w:cs="Arial"/>
          <w:sz w:val="20"/>
          <w:szCs w:val="20"/>
        </w:rPr>
        <w:t>Determinada por ato unilateral e escrito da administração, nos casos enumerados nos incisos I a XII e XVII do artigo 78 da Lei nº 8.666/1993;</w:t>
      </w:r>
    </w:p>
    <w:p w:rsidR="00102888" w:rsidRPr="00102888" w:rsidRDefault="00102888" w:rsidP="00102888">
      <w:pPr>
        <w:pStyle w:val="PargrafodaLista"/>
        <w:numPr>
          <w:ilvl w:val="1"/>
          <w:numId w:val="2"/>
        </w:numPr>
        <w:suppressAutoHyphens w:val="0"/>
        <w:spacing w:line="360" w:lineRule="auto"/>
        <w:ind w:left="567" w:firstLine="0"/>
        <w:jc w:val="both"/>
        <w:rPr>
          <w:rFonts w:ascii="Arial" w:hAnsi="Arial" w:cs="Arial"/>
          <w:b/>
          <w:sz w:val="20"/>
          <w:szCs w:val="20"/>
        </w:rPr>
      </w:pPr>
      <w:r w:rsidRPr="00102888">
        <w:rPr>
          <w:rFonts w:ascii="Arial" w:hAnsi="Arial" w:cs="Arial"/>
          <w:sz w:val="20"/>
          <w:szCs w:val="20"/>
        </w:rPr>
        <w:t xml:space="preserve">Amigável, por acordo entre as partes, desde que haja conveniência para a Administração; </w:t>
      </w:r>
      <w:proofErr w:type="gramStart"/>
      <w:r w:rsidRPr="00102888">
        <w:rPr>
          <w:rFonts w:ascii="Arial" w:hAnsi="Arial" w:cs="Arial"/>
          <w:sz w:val="20"/>
          <w:szCs w:val="20"/>
        </w:rPr>
        <w:t>ou</w:t>
      </w:r>
      <w:proofErr w:type="gramEnd"/>
    </w:p>
    <w:p w:rsidR="00102888" w:rsidRPr="00102888" w:rsidRDefault="00102888" w:rsidP="00102888">
      <w:pPr>
        <w:pStyle w:val="PargrafodaLista"/>
        <w:numPr>
          <w:ilvl w:val="1"/>
          <w:numId w:val="2"/>
        </w:numPr>
        <w:suppressAutoHyphens w:val="0"/>
        <w:spacing w:line="360" w:lineRule="auto"/>
        <w:ind w:left="567" w:firstLine="0"/>
        <w:jc w:val="both"/>
        <w:rPr>
          <w:rFonts w:ascii="Arial" w:hAnsi="Arial" w:cs="Arial"/>
          <w:b/>
          <w:sz w:val="20"/>
          <w:szCs w:val="20"/>
        </w:rPr>
      </w:pPr>
      <w:r w:rsidRPr="00102888">
        <w:rPr>
          <w:rFonts w:ascii="Arial" w:hAnsi="Arial" w:cs="Arial"/>
          <w:sz w:val="20"/>
          <w:szCs w:val="20"/>
        </w:rPr>
        <w:t>Judicial, nos termos da legislação.</w:t>
      </w:r>
    </w:p>
    <w:p w:rsidR="00102888" w:rsidRPr="00102888" w:rsidRDefault="00102888" w:rsidP="00102888">
      <w:pPr>
        <w:pStyle w:val="PargrafodaLista"/>
        <w:numPr>
          <w:ilvl w:val="4"/>
          <w:numId w:val="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Os casos de rescisão contratual serão formalmente motivados nos autos do processo, assegurado o contraditório e a ampla defesa.</w:t>
      </w:r>
    </w:p>
    <w:p w:rsidR="00102888" w:rsidRPr="00102888" w:rsidRDefault="00102888" w:rsidP="00102888">
      <w:pPr>
        <w:pStyle w:val="PargrafodaLista"/>
        <w:numPr>
          <w:ilvl w:val="4"/>
          <w:numId w:val="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 xml:space="preserve">A rescisão administrativa ou amigável será precedida de autorização escrita e fundamentada da autoridade competente. </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lastRenderedPageBreak/>
        <w:t>CLÁUSULA DÉCIMA QUARTA – DA FUNDAMENTAÇÃO LEGAL E DA VINCULAÇÃO AO EDITAL E À PROPOSTA</w:t>
      </w:r>
    </w:p>
    <w:p w:rsidR="00102888" w:rsidRPr="00102888" w:rsidRDefault="00102888" w:rsidP="00102888">
      <w:pPr>
        <w:pStyle w:val="PargrafodaLista"/>
        <w:numPr>
          <w:ilvl w:val="6"/>
          <w:numId w:val="1"/>
        </w:numPr>
        <w:suppressAutoHyphens w:val="0"/>
        <w:spacing w:line="360" w:lineRule="auto"/>
        <w:ind w:left="0" w:firstLine="0"/>
        <w:jc w:val="both"/>
        <w:rPr>
          <w:rFonts w:ascii="Arial" w:hAnsi="Arial" w:cs="Arial"/>
          <w:b/>
          <w:sz w:val="20"/>
          <w:szCs w:val="20"/>
          <w:u w:val="single"/>
        </w:rPr>
      </w:pPr>
      <w:r w:rsidRPr="00102888">
        <w:rPr>
          <w:rFonts w:ascii="Arial" w:hAnsi="Arial" w:cs="Arial"/>
          <w:sz w:val="20"/>
          <w:szCs w:val="20"/>
        </w:rPr>
        <w:t xml:space="preserve">O presente contrato fundamenta-se na Lei nº 10.520/2002, no Decreto nº 10.024/2019, subsidiariamente na Lei nº 8.666/1993, na Lei nº 8.078/1990 – Código de Defesa do Consumidor – no que couber, vinculando-se aos termos do Edital do Pregão Eletrônico </w:t>
      </w:r>
      <w:r w:rsidRPr="00102888">
        <w:rPr>
          <w:rFonts w:ascii="Arial" w:hAnsi="Arial" w:cs="Arial"/>
          <w:sz w:val="20"/>
          <w:szCs w:val="20"/>
          <w:shd w:val="clear" w:color="auto" w:fill="D9D9D9"/>
        </w:rPr>
        <w:t xml:space="preserve">nº </w:t>
      </w:r>
      <w:proofErr w:type="spellStart"/>
      <w:r w:rsidRPr="00102888">
        <w:rPr>
          <w:rFonts w:ascii="Arial" w:hAnsi="Arial" w:cs="Arial"/>
          <w:sz w:val="20"/>
          <w:szCs w:val="20"/>
          <w:shd w:val="clear" w:color="auto" w:fill="D9D9D9"/>
        </w:rPr>
        <w:t>xx</w:t>
      </w:r>
      <w:proofErr w:type="spellEnd"/>
      <w:r w:rsidRPr="00102888">
        <w:rPr>
          <w:rFonts w:ascii="Arial" w:hAnsi="Arial" w:cs="Arial"/>
          <w:sz w:val="20"/>
          <w:szCs w:val="20"/>
          <w:shd w:val="clear" w:color="auto" w:fill="D9D9D9"/>
        </w:rPr>
        <w:t>/2019</w:t>
      </w:r>
      <w:r w:rsidRPr="00102888">
        <w:rPr>
          <w:rFonts w:ascii="Arial" w:hAnsi="Arial" w:cs="Arial"/>
          <w:sz w:val="20"/>
          <w:szCs w:val="20"/>
        </w:rPr>
        <w:t xml:space="preserve"> e seus anexos, constante do Processo nº </w:t>
      </w:r>
      <w:proofErr w:type="spellStart"/>
      <w:r w:rsidRPr="00102888">
        <w:rPr>
          <w:rFonts w:ascii="Arial" w:hAnsi="Arial" w:cs="Arial"/>
          <w:sz w:val="20"/>
          <w:szCs w:val="20"/>
          <w:highlight w:val="lightGray"/>
        </w:rPr>
        <w:t>xxx</w:t>
      </w:r>
      <w:proofErr w:type="spellEnd"/>
      <w:r w:rsidRPr="00102888">
        <w:rPr>
          <w:rFonts w:ascii="Arial" w:hAnsi="Arial" w:cs="Arial"/>
          <w:sz w:val="20"/>
          <w:szCs w:val="20"/>
          <w:highlight w:val="lightGray"/>
          <w:shd w:val="clear" w:color="auto" w:fill="D9D9D9"/>
        </w:rPr>
        <w:t>/20xx</w:t>
      </w:r>
      <w:r w:rsidRPr="00102888">
        <w:rPr>
          <w:rFonts w:ascii="Arial" w:hAnsi="Arial" w:cs="Arial"/>
          <w:sz w:val="20"/>
          <w:szCs w:val="20"/>
        </w:rPr>
        <w:t>, bem como à proposta vencedora da CONTRATADA.</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QUINTA – DAS VEDAÇÕES</w:t>
      </w:r>
    </w:p>
    <w:p w:rsidR="00102888" w:rsidRPr="00102888" w:rsidRDefault="00102888" w:rsidP="00102888">
      <w:pPr>
        <w:pStyle w:val="PargrafodaLista"/>
        <w:numPr>
          <w:ilvl w:val="0"/>
          <w:numId w:val="12"/>
        </w:numPr>
        <w:suppressAutoHyphens w:val="0"/>
        <w:spacing w:line="360" w:lineRule="auto"/>
        <w:ind w:left="0" w:firstLine="0"/>
        <w:jc w:val="both"/>
        <w:rPr>
          <w:rFonts w:ascii="Arial" w:hAnsi="Arial" w:cs="Arial"/>
          <w:b/>
          <w:sz w:val="20"/>
          <w:szCs w:val="20"/>
          <w:u w:val="single"/>
        </w:rPr>
      </w:pPr>
      <w:r w:rsidRPr="00102888">
        <w:rPr>
          <w:rFonts w:ascii="Arial" w:hAnsi="Arial" w:cs="Arial"/>
          <w:sz w:val="20"/>
          <w:szCs w:val="20"/>
        </w:rPr>
        <w:t>É vedado à CONTRATADA:</w:t>
      </w:r>
    </w:p>
    <w:p w:rsidR="00102888" w:rsidRPr="00102888" w:rsidRDefault="00102888" w:rsidP="00102888">
      <w:pPr>
        <w:pStyle w:val="PargrafodaLista"/>
        <w:numPr>
          <w:ilvl w:val="0"/>
          <w:numId w:val="7"/>
        </w:numPr>
        <w:suppressAutoHyphens w:val="0"/>
        <w:spacing w:line="360" w:lineRule="auto"/>
        <w:ind w:left="567" w:firstLine="0"/>
        <w:jc w:val="both"/>
        <w:rPr>
          <w:rFonts w:ascii="Arial" w:hAnsi="Arial" w:cs="Arial"/>
          <w:b/>
          <w:sz w:val="20"/>
          <w:szCs w:val="20"/>
          <w:u w:val="single"/>
        </w:rPr>
      </w:pPr>
      <w:r w:rsidRPr="00102888">
        <w:rPr>
          <w:rFonts w:ascii="Arial" w:hAnsi="Arial" w:cs="Arial"/>
          <w:sz w:val="20"/>
          <w:szCs w:val="20"/>
        </w:rPr>
        <w:t>Caucionar ou utilizar este instrumento para qualquer operação financeira;</w:t>
      </w:r>
    </w:p>
    <w:p w:rsidR="00102888" w:rsidRPr="00102888" w:rsidRDefault="00102888" w:rsidP="00102888">
      <w:pPr>
        <w:pStyle w:val="PargrafodaLista"/>
        <w:numPr>
          <w:ilvl w:val="0"/>
          <w:numId w:val="7"/>
        </w:numPr>
        <w:suppressAutoHyphens w:val="0"/>
        <w:spacing w:line="360" w:lineRule="auto"/>
        <w:ind w:left="567" w:firstLine="0"/>
        <w:jc w:val="both"/>
        <w:rPr>
          <w:rFonts w:ascii="Arial" w:hAnsi="Arial" w:cs="Arial"/>
          <w:b/>
          <w:sz w:val="20"/>
          <w:szCs w:val="20"/>
          <w:u w:val="single"/>
        </w:rPr>
      </w:pPr>
      <w:r w:rsidRPr="00102888">
        <w:rPr>
          <w:rFonts w:ascii="Arial" w:hAnsi="Arial" w:cs="Arial"/>
          <w:sz w:val="20"/>
          <w:szCs w:val="20"/>
        </w:rPr>
        <w:t xml:space="preserve">Interromper a execução do objeto contratual </w:t>
      </w:r>
      <w:proofErr w:type="gramStart"/>
      <w:r w:rsidRPr="00102888">
        <w:rPr>
          <w:rFonts w:ascii="Arial" w:hAnsi="Arial" w:cs="Arial"/>
          <w:sz w:val="20"/>
          <w:szCs w:val="20"/>
        </w:rPr>
        <w:t>sob alegação</w:t>
      </w:r>
      <w:proofErr w:type="gramEnd"/>
      <w:r w:rsidRPr="00102888">
        <w:rPr>
          <w:rFonts w:ascii="Arial" w:hAnsi="Arial" w:cs="Arial"/>
          <w:sz w:val="20"/>
          <w:szCs w:val="20"/>
        </w:rPr>
        <w:t xml:space="preserve"> de inadimplemento por parte da CONTRATANTE, salvo nos casos previstos em lei. </w:t>
      </w:r>
    </w:p>
    <w:p w:rsidR="00102888" w:rsidRPr="00102888" w:rsidRDefault="00102888" w:rsidP="00102888">
      <w:pPr>
        <w:pStyle w:val="PargrafodaLista"/>
        <w:spacing w:line="360" w:lineRule="auto"/>
        <w:ind w:left="567"/>
        <w:jc w:val="both"/>
        <w:rPr>
          <w:rFonts w:ascii="Arial" w:hAnsi="Arial" w:cs="Arial"/>
          <w:b/>
          <w:sz w:val="20"/>
          <w:szCs w:val="20"/>
          <w:u w:val="single"/>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SEXTA – DOS CASOS OMISSOS</w:t>
      </w:r>
    </w:p>
    <w:p w:rsidR="00102888" w:rsidRPr="00102888" w:rsidRDefault="00102888" w:rsidP="00102888">
      <w:pPr>
        <w:pStyle w:val="PargrafodaLista"/>
        <w:numPr>
          <w:ilvl w:val="5"/>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Os casos omissos ou situações não explicitadas nas cláusulas deste Instrumento serão decididos pela CONTRATANTE, segundo as disposições contidas na Lei nº 8.666/1993 e suas alterações posteriores, demais regulamentos e normas administrativas federais que fazem parte integrante deste Contrato, independentemente de suas transcrições.</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SÉTIMA – DA PUBLICAÇÃO</w:t>
      </w:r>
    </w:p>
    <w:p w:rsidR="00102888" w:rsidRPr="00102888" w:rsidRDefault="00102888" w:rsidP="00102888">
      <w:pPr>
        <w:pStyle w:val="PargrafodaLista"/>
        <w:numPr>
          <w:ilvl w:val="6"/>
          <w:numId w:val="6"/>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A CONTRATANTE providenciará, às suas expensas, a publicação deste Contrato, por extrato, no Diário Oficial da União até o quinto dia útil do mês subsequente ao de sua assinatura, para ocorrer no prazo de 20 (vinte) dias daquela data, conforme previsto no parágrafo único do art. 61 da Lei nº 8.666/1993.</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spacing w:line="360" w:lineRule="auto"/>
        <w:jc w:val="both"/>
        <w:rPr>
          <w:rFonts w:ascii="Arial" w:hAnsi="Arial" w:cs="Arial"/>
          <w:b/>
          <w:sz w:val="20"/>
          <w:szCs w:val="20"/>
          <w:u w:val="single"/>
        </w:rPr>
      </w:pPr>
      <w:r w:rsidRPr="00102888">
        <w:rPr>
          <w:rFonts w:ascii="Arial" w:hAnsi="Arial" w:cs="Arial"/>
          <w:b/>
          <w:sz w:val="20"/>
          <w:szCs w:val="20"/>
          <w:u w:val="single"/>
        </w:rPr>
        <w:t>CLÁUSULA DÉCIMA OITAVA – DO FORO</w:t>
      </w:r>
    </w:p>
    <w:p w:rsidR="00102888" w:rsidRPr="00102888" w:rsidRDefault="00102888" w:rsidP="00102888">
      <w:pPr>
        <w:pStyle w:val="PargrafodaLista"/>
        <w:numPr>
          <w:ilvl w:val="3"/>
          <w:numId w:val="11"/>
        </w:numPr>
        <w:suppressAutoHyphens w:val="0"/>
        <w:spacing w:line="360" w:lineRule="auto"/>
        <w:ind w:left="0" w:firstLine="0"/>
        <w:jc w:val="both"/>
        <w:rPr>
          <w:rFonts w:ascii="Arial" w:hAnsi="Arial" w:cs="Arial"/>
          <w:b/>
          <w:sz w:val="20"/>
          <w:szCs w:val="20"/>
        </w:rPr>
      </w:pPr>
      <w:r w:rsidRPr="00102888">
        <w:rPr>
          <w:rFonts w:ascii="Arial" w:hAnsi="Arial" w:cs="Arial"/>
          <w:sz w:val="20"/>
          <w:szCs w:val="20"/>
        </w:rPr>
        <w:t>As questões decorrentes da execução deste Instrumento, que não possam ser dirimidas administrativamente, serão processadas e julgadas na Justiça Federal, em uma das varas federais da Seção Judiciária do Distrito Federal, com exclusão de qualquer outro, por mais privilegiado que seja, salvo nos casos previstos no art. 102, inciso I, alínea “d”, da Constituição Federal.</w:t>
      </w:r>
    </w:p>
    <w:p w:rsidR="00102888" w:rsidRPr="00102888" w:rsidRDefault="00102888" w:rsidP="00102888">
      <w:pPr>
        <w:pStyle w:val="PargrafodaLista"/>
        <w:spacing w:line="360" w:lineRule="auto"/>
        <w:ind w:left="0"/>
        <w:jc w:val="both"/>
        <w:rPr>
          <w:rFonts w:ascii="Arial" w:hAnsi="Arial" w:cs="Arial"/>
          <w:b/>
          <w:sz w:val="20"/>
          <w:szCs w:val="20"/>
        </w:rPr>
      </w:pPr>
    </w:p>
    <w:p w:rsidR="00102888" w:rsidRPr="00102888" w:rsidRDefault="00102888" w:rsidP="00102888">
      <w:pPr>
        <w:pStyle w:val="PargrafodaLista"/>
        <w:spacing w:line="360" w:lineRule="auto"/>
        <w:ind w:left="0"/>
        <w:jc w:val="both"/>
        <w:rPr>
          <w:rFonts w:ascii="Arial" w:hAnsi="Arial" w:cs="Arial"/>
          <w:sz w:val="20"/>
          <w:szCs w:val="20"/>
        </w:rPr>
      </w:pPr>
      <w:r w:rsidRPr="00102888">
        <w:rPr>
          <w:rFonts w:ascii="Arial" w:hAnsi="Arial" w:cs="Arial"/>
          <w:sz w:val="20"/>
          <w:szCs w:val="20"/>
        </w:rPr>
        <w:t xml:space="preserve">E, para firmeza e validade do que foi pactuado, lavrou-se o presente Contrato em </w:t>
      </w:r>
      <w:proofErr w:type="gramStart"/>
      <w:r w:rsidRPr="00102888">
        <w:rPr>
          <w:rFonts w:ascii="Arial" w:hAnsi="Arial" w:cs="Arial"/>
          <w:sz w:val="20"/>
          <w:szCs w:val="20"/>
        </w:rPr>
        <w:t>2</w:t>
      </w:r>
      <w:proofErr w:type="gramEnd"/>
      <w:r w:rsidRPr="00102888">
        <w:rPr>
          <w:rFonts w:ascii="Arial" w:hAnsi="Arial" w:cs="Arial"/>
          <w:sz w:val="20"/>
          <w:szCs w:val="20"/>
        </w:rPr>
        <w:t xml:space="preserve"> (duas) vias de igual teor e forma, para que surtam um só efeito, as quais, depois de lidas, são assinadas pelos representantes das partes, CONTRATANTE e CONTRATADA.</w:t>
      </w:r>
    </w:p>
    <w:p w:rsidR="00102888" w:rsidRPr="00102888" w:rsidRDefault="00102888" w:rsidP="00102888">
      <w:pPr>
        <w:pStyle w:val="PargrafodaLista"/>
        <w:spacing w:line="360" w:lineRule="auto"/>
        <w:ind w:left="0"/>
        <w:jc w:val="both"/>
        <w:rPr>
          <w:rFonts w:ascii="Arial" w:hAnsi="Arial" w:cs="Arial"/>
          <w:sz w:val="20"/>
          <w:szCs w:val="20"/>
        </w:rPr>
      </w:pPr>
    </w:p>
    <w:p w:rsidR="00102888" w:rsidRPr="00102888" w:rsidRDefault="00102888" w:rsidP="00102888">
      <w:pPr>
        <w:pStyle w:val="PargrafodaLista"/>
        <w:spacing w:line="360" w:lineRule="auto"/>
        <w:ind w:left="0"/>
        <w:jc w:val="right"/>
        <w:rPr>
          <w:rFonts w:ascii="Arial" w:hAnsi="Arial" w:cs="Arial"/>
          <w:sz w:val="20"/>
          <w:szCs w:val="20"/>
        </w:rPr>
      </w:pPr>
      <w:r w:rsidRPr="00102888">
        <w:rPr>
          <w:rFonts w:ascii="Arial" w:hAnsi="Arial" w:cs="Arial"/>
          <w:sz w:val="20"/>
          <w:szCs w:val="20"/>
        </w:rPr>
        <w:t xml:space="preserve">Brasília – DF, _____ de _______ </w:t>
      </w:r>
      <w:proofErr w:type="spellStart"/>
      <w:r w:rsidRPr="00102888">
        <w:rPr>
          <w:rFonts w:ascii="Arial" w:hAnsi="Arial" w:cs="Arial"/>
          <w:sz w:val="20"/>
          <w:szCs w:val="20"/>
        </w:rPr>
        <w:t>de</w:t>
      </w:r>
      <w:proofErr w:type="spellEnd"/>
      <w:r w:rsidRPr="00102888">
        <w:rPr>
          <w:rFonts w:ascii="Arial" w:hAnsi="Arial" w:cs="Arial"/>
          <w:sz w:val="20"/>
          <w:szCs w:val="20"/>
        </w:rPr>
        <w:t xml:space="preserve"> ___________.</w:t>
      </w:r>
    </w:p>
    <w:p w:rsidR="00102888" w:rsidRPr="00102888" w:rsidRDefault="00102888" w:rsidP="00102888">
      <w:pPr>
        <w:pStyle w:val="PargrafodaLista"/>
        <w:spacing w:line="360" w:lineRule="auto"/>
        <w:ind w:left="0"/>
        <w:jc w:val="right"/>
        <w:rPr>
          <w:rFonts w:ascii="Arial" w:hAnsi="Arial" w:cs="Arial"/>
          <w:sz w:val="20"/>
          <w:szCs w:val="20"/>
        </w:rPr>
      </w:pPr>
    </w:p>
    <w:p w:rsidR="00102888" w:rsidRPr="00102888" w:rsidRDefault="00102888" w:rsidP="00102888">
      <w:pPr>
        <w:pStyle w:val="PargrafodaLista"/>
        <w:spacing w:line="360" w:lineRule="auto"/>
        <w:ind w:left="0"/>
        <w:jc w:val="right"/>
        <w:rPr>
          <w:rFonts w:ascii="Arial" w:hAnsi="Arial" w:cs="Arial"/>
          <w:sz w:val="20"/>
          <w:szCs w:val="20"/>
        </w:rPr>
      </w:pPr>
    </w:p>
    <w:tbl>
      <w:tblPr>
        <w:tblW w:w="8576" w:type="dxa"/>
        <w:tblBorders>
          <w:insideH w:val="single" w:sz="4" w:space="0" w:color="auto"/>
          <w:insideV w:val="single" w:sz="4" w:space="0" w:color="auto"/>
        </w:tblBorders>
        <w:tblLook w:val="04A0" w:firstRow="1" w:lastRow="0" w:firstColumn="1" w:lastColumn="0" w:noHBand="0" w:noVBand="1"/>
      </w:tblPr>
      <w:tblGrid>
        <w:gridCol w:w="3969"/>
        <w:gridCol w:w="284"/>
        <w:gridCol w:w="4323"/>
      </w:tblGrid>
      <w:tr w:rsidR="00102888" w:rsidRPr="00102888" w:rsidTr="00675470">
        <w:tc>
          <w:tcPr>
            <w:tcW w:w="3969" w:type="dxa"/>
            <w:tcBorders>
              <w:top w:val="nil"/>
              <w:bottom w:val="nil"/>
              <w:right w:val="nil"/>
            </w:tcBorders>
            <w:shd w:val="clear" w:color="auto" w:fill="auto"/>
          </w:tcPr>
          <w:p w:rsidR="00102888" w:rsidRPr="00102888" w:rsidRDefault="00102888" w:rsidP="00675470">
            <w:pPr>
              <w:jc w:val="center"/>
              <w:rPr>
                <w:rFonts w:ascii="Arial" w:hAnsi="Arial" w:cs="Arial"/>
                <w:b/>
                <w:sz w:val="20"/>
                <w:szCs w:val="20"/>
              </w:rPr>
            </w:pPr>
            <w:r w:rsidRPr="00102888">
              <w:rPr>
                <w:rFonts w:ascii="Arial" w:hAnsi="Arial" w:cs="Arial"/>
                <w:b/>
                <w:sz w:val="20"/>
                <w:szCs w:val="20"/>
              </w:rPr>
              <w:lastRenderedPageBreak/>
              <w:t>CONTRATANTE</w:t>
            </w: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sz w:val="20"/>
                <w:szCs w:val="20"/>
              </w:rPr>
            </w:pPr>
          </w:p>
        </w:tc>
        <w:tc>
          <w:tcPr>
            <w:tcW w:w="4323" w:type="dxa"/>
            <w:tcBorders>
              <w:top w:val="nil"/>
              <w:left w:val="nil"/>
              <w:bottom w:val="nil"/>
            </w:tcBorders>
            <w:shd w:val="clear" w:color="auto" w:fill="auto"/>
          </w:tcPr>
          <w:p w:rsidR="00102888" w:rsidRPr="00102888" w:rsidRDefault="00102888" w:rsidP="00675470">
            <w:pPr>
              <w:jc w:val="center"/>
              <w:rPr>
                <w:rFonts w:ascii="Arial" w:hAnsi="Arial" w:cs="Arial"/>
                <w:b/>
                <w:sz w:val="20"/>
                <w:szCs w:val="20"/>
              </w:rPr>
            </w:pPr>
            <w:r w:rsidRPr="00102888">
              <w:rPr>
                <w:rFonts w:ascii="Arial" w:hAnsi="Arial" w:cs="Arial"/>
                <w:b/>
                <w:sz w:val="20"/>
                <w:szCs w:val="20"/>
              </w:rPr>
              <w:t>Pela CONTRATADA</w:t>
            </w:r>
          </w:p>
          <w:p w:rsidR="00102888" w:rsidRPr="00102888" w:rsidRDefault="00102888" w:rsidP="00675470">
            <w:pPr>
              <w:jc w:val="center"/>
              <w:rPr>
                <w:rFonts w:ascii="Arial" w:hAnsi="Arial" w:cs="Arial"/>
                <w:b/>
                <w:sz w:val="20"/>
                <w:szCs w:val="20"/>
              </w:rPr>
            </w:pPr>
          </w:p>
        </w:tc>
      </w:tr>
      <w:tr w:rsidR="00102888" w:rsidRPr="00102888" w:rsidTr="00675470">
        <w:tc>
          <w:tcPr>
            <w:tcW w:w="3969" w:type="dxa"/>
            <w:tcBorders>
              <w:top w:val="nil"/>
              <w:bottom w:val="single" w:sz="4" w:space="0" w:color="auto"/>
              <w:right w:val="nil"/>
            </w:tcBorders>
            <w:shd w:val="clear" w:color="auto" w:fill="auto"/>
          </w:tcPr>
          <w:p w:rsidR="00102888" w:rsidRPr="00102888" w:rsidRDefault="00102888" w:rsidP="00675470">
            <w:pPr>
              <w:jc w:val="both"/>
              <w:rPr>
                <w:rFonts w:ascii="Arial" w:hAnsi="Arial" w:cs="Arial"/>
                <w:sz w:val="20"/>
                <w:szCs w:val="20"/>
              </w:rPr>
            </w:pP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sz w:val="20"/>
                <w:szCs w:val="20"/>
              </w:rPr>
            </w:pPr>
          </w:p>
        </w:tc>
        <w:tc>
          <w:tcPr>
            <w:tcW w:w="4323" w:type="dxa"/>
            <w:tcBorders>
              <w:top w:val="nil"/>
              <w:left w:val="nil"/>
            </w:tcBorders>
            <w:shd w:val="clear" w:color="auto" w:fill="auto"/>
          </w:tcPr>
          <w:p w:rsidR="00102888" w:rsidRPr="00102888" w:rsidRDefault="00102888" w:rsidP="00675470">
            <w:pPr>
              <w:jc w:val="both"/>
              <w:rPr>
                <w:rFonts w:ascii="Arial" w:hAnsi="Arial" w:cs="Arial"/>
                <w:sz w:val="20"/>
                <w:szCs w:val="20"/>
              </w:rPr>
            </w:pPr>
          </w:p>
        </w:tc>
      </w:tr>
      <w:tr w:rsidR="00102888" w:rsidRPr="00102888" w:rsidTr="00675470">
        <w:tc>
          <w:tcPr>
            <w:tcW w:w="3969" w:type="dxa"/>
            <w:tcBorders>
              <w:top w:val="single" w:sz="4" w:space="0" w:color="auto"/>
              <w:bottom w:val="nil"/>
              <w:right w:val="nil"/>
            </w:tcBorders>
            <w:shd w:val="clear" w:color="auto" w:fill="auto"/>
          </w:tcPr>
          <w:p w:rsidR="00102888" w:rsidRPr="00102888" w:rsidRDefault="00102888" w:rsidP="00675470">
            <w:pPr>
              <w:jc w:val="center"/>
              <w:rPr>
                <w:rFonts w:ascii="Arial" w:hAnsi="Arial" w:cs="Arial"/>
                <w:b/>
                <w:sz w:val="20"/>
                <w:szCs w:val="20"/>
              </w:rPr>
            </w:pPr>
            <w:r w:rsidRPr="00102888">
              <w:rPr>
                <w:rFonts w:ascii="Arial" w:hAnsi="Arial" w:cs="Arial"/>
                <w:b/>
                <w:sz w:val="20"/>
                <w:szCs w:val="20"/>
              </w:rPr>
              <w:t>(Nome e assinatura do Presidente do CFO)</w:t>
            </w: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sz w:val="20"/>
                <w:szCs w:val="20"/>
              </w:rPr>
            </w:pPr>
          </w:p>
        </w:tc>
        <w:tc>
          <w:tcPr>
            <w:tcW w:w="4323" w:type="dxa"/>
            <w:tcBorders>
              <w:left w:val="nil"/>
            </w:tcBorders>
            <w:shd w:val="clear" w:color="auto" w:fill="auto"/>
          </w:tcPr>
          <w:p w:rsidR="00102888" w:rsidRPr="00102888" w:rsidRDefault="00102888" w:rsidP="00675470">
            <w:pPr>
              <w:jc w:val="center"/>
              <w:rPr>
                <w:rFonts w:ascii="Arial" w:hAnsi="Arial" w:cs="Arial"/>
                <w:b/>
                <w:sz w:val="20"/>
                <w:szCs w:val="20"/>
              </w:rPr>
            </w:pPr>
            <w:r w:rsidRPr="00102888">
              <w:rPr>
                <w:rFonts w:ascii="Arial" w:hAnsi="Arial" w:cs="Arial"/>
                <w:b/>
                <w:sz w:val="20"/>
                <w:szCs w:val="20"/>
              </w:rPr>
              <w:t>(Nome e assinatura do representante legal da empresa)</w:t>
            </w:r>
          </w:p>
          <w:p w:rsidR="00102888" w:rsidRPr="00102888" w:rsidRDefault="00102888" w:rsidP="00675470">
            <w:pPr>
              <w:rPr>
                <w:rFonts w:ascii="Arial" w:hAnsi="Arial" w:cs="Arial"/>
                <w:b/>
                <w:sz w:val="20"/>
                <w:szCs w:val="20"/>
              </w:rPr>
            </w:pPr>
          </w:p>
        </w:tc>
      </w:tr>
    </w:tbl>
    <w:p w:rsidR="00102888" w:rsidRPr="00102888" w:rsidRDefault="00102888" w:rsidP="00102888">
      <w:pPr>
        <w:jc w:val="both"/>
        <w:rPr>
          <w:rFonts w:ascii="Arial" w:eastAsia="Calibri" w:hAnsi="Arial" w:cs="Arial"/>
          <w:b/>
          <w:sz w:val="20"/>
          <w:szCs w:val="20"/>
        </w:rPr>
      </w:pPr>
    </w:p>
    <w:p w:rsidR="00102888" w:rsidRPr="00102888" w:rsidRDefault="00102888" w:rsidP="00102888">
      <w:pPr>
        <w:jc w:val="both"/>
        <w:rPr>
          <w:rFonts w:ascii="Arial" w:eastAsia="Calibri" w:hAnsi="Arial" w:cs="Arial"/>
          <w:b/>
          <w:sz w:val="20"/>
          <w:szCs w:val="20"/>
        </w:rPr>
      </w:pPr>
      <w:r w:rsidRPr="00102888">
        <w:rPr>
          <w:rFonts w:ascii="Arial" w:eastAsia="Calibri" w:hAnsi="Arial" w:cs="Arial"/>
          <w:b/>
          <w:sz w:val="20"/>
          <w:szCs w:val="20"/>
        </w:rPr>
        <w:t>TESTEMUNHAS:</w:t>
      </w:r>
    </w:p>
    <w:p w:rsidR="00102888" w:rsidRPr="00102888" w:rsidRDefault="00102888" w:rsidP="00102888">
      <w:pPr>
        <w:jc w:val="both"/>
        <w:rPr>
          <w:rFonts w:ascii="Arial" w:eastAsia="Calibri"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84"/>
        <w:gridCol w:w="4104"/>
      </w:tblGrid>
      <w:tr w:rsidR="00102888" w:rsidRPr="00102888" w:rsidTr="00675470">
        <w:tc>
          <w:tcPr>
            <w:tcW w:w="4106" w:type="dxa"/>
            <w:tcBorders>
              <w:top w:val="nil"/>
              <w:left w:val="nil"/>
              <w:right w:val="nil"/>
            </w:tcBorders>
            <w:shd w:val="clear" w:color="auto" w:fill="auto"/>
          </w:tcPr>
          <w:p w:rsidR="00102888" w:rsidRPr="00102888" w:rsidRDefault="00102888" w:rsidP="00675470">
            <w:pPr>
              <w:jc w:val="both"/>
              <w:rPr>
                <w:rFonts w:ascii="Arial" w:hAnsi="Arial" w:cs="Arial"/>
                <w:b/>
                <w:sz w:val="20"/>
                <w:szCs w:val="20"/>
              </w:rPr>
            </w:pP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p>
        </w:tc>
        <w:tc>
          <w:tcPr>
            <w:tcW w:w="4104" w:type="dxa"/>
            <w:tcBorders>
              <w:top w:val="nil"/>
              <w:left w:val="nil"/>
              <w:right w:val="nil"/>
            </w:tcBorders>
            <w:shd w:val="clear" w:color="auto" w:fill="auto"/>
          </w:tcPr>
          <w:p w:rsidR="00102888" w:rsidRPr="00102888" w:rsidRDefault="00102888" w:rsidP="00675470">
            <w:pPr>
              <w:jc w:val="both"/>
              <w:rPr>
                <w:rFonts w:ascii="Arial" w:hAnsi="Arial" w:cs="Arial"/>
                <w:b/>
                <w:sz w:val="20"/>
                <w:szCs w:val="20"/>
              </w:rPr>
            </w:pPr>
          </w:p>
        </w:tc>
      </w:tr>
      <w:tr w:rsidR="00102888" w:rsidRPr="00102888" w:rsidTr="00675470">
        <w:tc>
          <w:tcPr>
            <w:tcW w:w="4106" w:type="dxa"/>
            <w:tcBorders>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Nome:</w:t>
            </w: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p>
        </w:tc>
        <w:tc>
          <w:tcPr>
            <w:tcW w:w="4104" w:type="dxa"/>
            <w:tcBorders>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Nome:</w:t>
            </w:r>
          </w:p>
        </w:tc>
      </w:tr>
      <w:tr w:rsidR="00102888" w:rsidRPr="00102888" w:rsidTr="00675470">
        <w:tc>
          <w:tcPr>
            <w:tcW w:w="4106"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CPF:</w:t>
            </w: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p>
        </w:tc>
        <w:tc>
          <w:tcPr>
            <w:tcW w:w="410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CPF:</w:t>
            </w:r>
          </w:p>
        </w:tc>
      </w:tr>
      <w:tr w:rsidR="00102888" w:rsidRPr="00102888" w:rsidTr="00675470">
        <w:tc>
          <w:tcPr>
            <w:tcW w:w="4106"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Identidade:</w:t>
            </w:r>
          </w:p>
        </w:tc>
        <w:tc>
          <w:tcPr>
            <w:tcW w:w="28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p>
        </w:tc>
        <w:tc>
          <w:tcPr>
            <w:tcW w:w="4104" w:type="dxa"/>
            <w:tcBorders>
              <w:top w:val="nil"/>
              <w:left w:val="nil"/>
              <w:bottom w:val="nil"/>
              <w:right w:val="nil"/>
            </w:tcBorders>
            <w:shd w:val="clear" w:color="auto" w:fill="auto"/>
          </w:tcPr>
          <w:p w:rsidR="00102888" w:rsidRPr="00102888" w:rsidRDefault="00102888" w:rsidP="00675470">
            <w:pPr>
              <w:jc w:val="both"/>
              <w:rPr>
                <w:rFonts w:ascii="Arial" w:hAnsi="Arial" w:cs="Arial"/>
                <w:b/>
                <w:sz w:val="20"/>
                <w:szCs w:val="20"/>
              </w:rPr>
            </w:pPr>
            <w:r w:rsidRPr="00102888">
              <w:rPr>
                <w:rFonts w:ascii="Arial" w:hAnsi="Arial" w:cs="Arial"/>
                <w:b/>
                <w:sz w:val="20"/>
                <w:szCs w:val="20"/>
              </w:rPr>
              <w:t>Identidade:</w:t>
            </w:r>
          </w:p>
        </w:tc>
      </w:tr>
    </w:tbl>
    <w:p w:rsidR="00011366" w:rsidRPr="00102888" w:rsidRDefault="00011366">
      <w:pPr>
        <w:rPr>
          <w:sz w:val="20"/>
          <w:szCs w:val="20"/>
        </w:rPr>
      </w:pPr>
    </w:p>
    <w:sectPr w:rsidR="00011366" w:rsidRPr="00102888">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888" w:rsidRDefault="00102888" w:rsidP="00102888">
      <w:r>
        <w:separator/>
      </w:r>
    </w:p>
  </w:endnote>
  <w:endnote w:type="continuationSeparator" w:id="0">
    <w:p w:rsidR="00102888" w:rsidRDefault="00102888" w:rsidP="00102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5223643"/>
      <w:docPartObj>
        <w:docPartGallery w:val="Page Numbers (Bottom of Page)"/>
        <w:docPartUnique/>
      </w:docPartObj>
    </w:sdtPr>
    <w:sdtContent>
      <w:p w:rsidR="00102888" w:rsidRDefault="00102888">
        <w:pPr>
          <w:pStyle w:val="Rodap"/>
          <w:jc w:val="right"/>
        </w:pPr>
        <w:r w:rsidRPr="00102888">
          <w:rPr>
            <w:rFonts w:ascii="Arial" w:hAnsi="Arial" w:cs="Arial"/>
            <w:sz w:val="20"/>
            <w:szCs w:val="20"/>
          </w:rPr>
          <w:fldChar w:fldCharType="begin"/>
        </w:r>
        <w:r w:rsidRPr="00102888">
          <w:rPr>
            <w:rFonts w:ascii="Arial" w:hAnsi="Arial" w:cs="Arial"/>
            <w:sz w:val="20"/>
            <w:szCs w:val="20"/>
          </w:rPr>
          <w:instrText>PAGE   \* MERGEFORMAT</w:instrText>
        </w:r>
        <w:r w:rsidRPr="00102888">
          <w:rPr>
            <w:rFonts w:ascii="Arial" w:hAnsi="Arial" w:cs="Arial"/>
            <w:sz w:val="20"/>
            <w:szCs w:val="20"/>
          </w:rPr>
          <w:fldChar w:fldCharType="separate"/>
        </w:r>
        <w:r>
          <w:rPr>
            <w:rFonts w:ascii="Arial" w:hAnsi="Arial" w:cs="Arial"/>
            <w:noProof/>
            <w:sz w:val="20"/>
            <w:szCs w:val="20"/>
          </w:rPr>
          <w:t>1</w:t>
        </w:r>
        <w:r w:rsidRPr="00102888">
          <w:rPr>
            <w:rFonts w:ascii="Arial" w:hAnsi="Arial" w:cs="Arial"/>
            <w:sz w:val="20"/>
            <w:szCs w:val="20"/>
          </w:rPr>
          <w:fldChar w:fldCharType="end"/>
        </w:r>
      </w:p>
    </w:sdtContent>
  </w:sdt>
  <w:p w:rsidR="00102888" w:rsidRDefault="0010288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888" w:rsidRDefault="00102888" w:rsidP="00102888">
      <w:r>
        <w:separator/>
      </w:r>
    </w:p>
  </w:footnote>
  <w:footnote w:type="continuationSeparator" w:id="0">
    <w:p w:rsidR="00102888" w:rsidRDefault="00102888" w:rsidP="00102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42218"/>
    <w:multiLevelType w:val="multilevel"/>
    <w:tmpl w:val="07DE4E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rFonts w:ascii="Calibri" w:hAnsi="Calibri" w:hint="default"/>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212253BA"/>
    <w:multiLevelType w:val="multilevel"/>
    <w:tmpl w:val="5AE2F8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b/>
        <w:bCs/>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b/>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21C77BE2"/>
    <w:multiLevelType w:val="hybridMultilevel"/>
    <w:tmpl w:val="6776AA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4B74011"/>
    <w:multiLevelType w:val="multilevel"/>
    <w:tmpl w:val="5AE2F8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b/>
        <w:bCs/>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b/>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D804F71"/>
    <w:multiLevelType w:val="hybridMultilevel"/>
    <w:tmpl w:val="492461A4"/>
    <w:lvl w:ilvl="0" w:tplc="C588AC94">
      <w:start w:val="1"/>
      <w:numFmt w:val="lowerLetter"/>
      <w:lvlText w:val="%1."/>
      <w:lvlJc w:val="left"/>
      <w:pPr>
        <w:ind w:left="644" w:hanging="360"/>
      </w:pPr>
      <w:rPr>
        <w:rFonts w:hint="default"/>
      </w:rPr>
    </w:lvl>
    <w:lvl w:ilvl="1" w:tplc="04160019">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nsid w:val="2EB760FD"/>
    <w:multiLevelType w:val="multilevel"/>
    <w:tmpl w:val="07DE4E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rFonts w:ascii="Calibri" w:hAnsi="Calibri" w:hint="default"/>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43C82407"/>
    <w:multiLevelType w:val="multilevel"/>
    <w:tmpl w:val="296688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rFonts w:ascii="Calibri" w:hAnsi="Calibri" w:cs="Calibri" w:hint="default"/>
        <w:u w:val="none"/>
      </w:rPr>
    </w:lvl>
    <w:lvl w:ilvl="4">
      <w:start w:val="1"/>
      <w:numFmt w:val="decimal"/>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498536B0"/>
    <w:multiLevelType w:val="multilevel"/>
    <w:tmpl w:val="614646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b/>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b w:val="0"/>
        <w:u w:val="none"/>
      </w:rPr>
    </w:lvl>
    <w:lvl w:ilvl="8">
      <w:start w:val="1"/>
      <w:numFmt w:val="lowerRoman"/>
      <w:lvlText w:val="%9."/>
      <w:lvlJc w:val="right"/>
      <w:pPr>
        <w:ind w:left="6480" w:hanging="360"/>
      </w:pPr>
      <w:rPr>
        <w:u w:val="none"/>
      </w:rPr>
    </w:lvl>
  </w:abstractNum>
  <w:abstractNum w:abstractNumId="8">
    <w:nsid w:val="4BF82778"/>
    <w:multiLevelType w:val="multilevel"/>
    <w:tmpl w:val="E5FA3956"/>
    <w:lvl w:ilvl="0">
      <w:start w:val="1"/>
      <w:numFmt w:val="decimal"/>
      <w:lvlText w:val="%1."/>
      <w:lvlJc w:val="left"/>
      <w:pPr>
        <w:ind w:left="720" w:hanging="360"/>
      </w:pPr>
      <w:rPr>
        <w:rFonts w:ascii="Calibri" w:hAnsi="Calibri" w:cs="Calibri" w:hint="default"/>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b/>
        <w:bCs/>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b/>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36F4A5C"/>
    <w:multiLevelType w:val="multilevel"/>
    <w:tmpl w:val="EC946EDC"/>
    <w:lvl w:ilvl="0">
      <w:start w:val="1"/>
      <w:numFmt w:val="decimal"/>
      <w:lvlText w:val="%1."/>
      <w:lvlJc w:val="left"/>
      <w:pPr>
        <w:ind w:left="360" w:hanging="360"/>
      </w:pPr>
      <w:rPr>
        <w:rFonts w:hint="default"/>
        <w:b w:val="0"/>
      </w:rPr>
    </w:lvl>
    <w:lvl w:ilvl="1">
      <w:start w:val="1"/>
      <w:numFmt w:val="decimal"/>
      <w:lvlText w:val="%1.%2."/>
      <w:lvlJc w:val="left"/>
      <w:pPr>
        <w:ind w:left="1364" w:hanging="360"/>
      </w:pPr>
      <w:rPr>
        <w:rFonts w:hint="default"/>
        <w:b w:val="0"/>
      </w:rPr>
    </w:lvl>
    <w:lvl w:ilvl="2">
      <w:start w:val="1"/>
      <w:numFmt w:val="decimal"/>
      <w:lvlText w:val="%1.%2.%3."/>
      <w:lvlJc w:val="left"/>
      <w:pPr>
        <w:ind w:left="2728" w:hanging="720"/>
      </w:pPr>
      <w:rPr>
        <w:rFonts w:hint="default"/>
        <w:b w:val="0"/>
      </w:rPr>
    </w:lvl>
    <w:lvl w:ilvl="3">
      <w:start w:val="1"/>
      <w:numFmt w:val="decimal"/>
      <w:lvlText w:val="%1.%2.%3.%4."/>
      <w:lvlJc w:val="left"/>
      <w:pPr>
        <w:ind w:left="3732" w:hanging="720"/>
      </w:pPr>
      <w:rPr>
        <w:rFonts w:hint="default"/>
        <w:b w:val="0"/>
      </w:rPr>
    </w:lvl>
    <w:lvl w:ilvl="4">
      <w:start w:val="1"/>
      <w:numFmt w:val="decimal"/>
      <w:lvlText w:val="%1.%2.%3.%4.%5."/>
      <w:lvlJc w:val="left"/>
      <w:pPr>
        <w:ind w:left="5096" w:hanging="1080"/>
      </w:pPr>
      <w:rPr>
        <w:rFonts w:hint="default"/>
        <w:b w:val="0"/>
      </w:rPr>
    </w:lvl>
    <w:lvl w:ilvl="5">
      <w:start w:val="1"/>
      <w:numFmt w:val="decimal"/>
      <w:lvlText w:val="%1.%2.%3.%4.%5.%6."/>
      <w:lvlJc w:val="left"/>
      <w:pPr>
        <w:ind w:left="6100" w:hanging="1080"/>
      </w:pPr>
      <w:rPr>
        <w:rFonts w:hint="default"/>
        <w:b w:val="0"/>
      </w:rPr>
    </w:lvl>
    <w:lvl w:ilvl="6">
      <w:start w:val="1"/>
      <w:numFmt w:val="decimal"/>
      <w:lvlText w:val="%1.%2.%3.%4.%5.%6.%7."/>
      <w:lvlJc w:val="left"/>
      <w:pPr>
        <w:ind w:left="7464" w:hanging="1440"/>
      </w:pPr>
      <w:rPr>
        <w:rFonts w:hint="default"/>
        <w:b w:val="0"/>
      </w:rPr>
    </w:lvl>
    <w:lvl w:ilvl="7">
      <w:start w:val="1"/>
      <w:numFmt w:val="decimal"/>
      <w:lvlText w:val="%1.%2.%3.%4.%5.%6.%7.%8."/>
      <w:lvlJc w:val="left"/>
      <w:pPr>
        <w:ind w:left="8468" w:hanging="1440"/>
      </w:pPr>
      <w:rPr>
        <w:rFonts w:hint="default"/>
        <w:b w:val="0"/>
      </w:rPr>
    </w:lvl>
    <w:lvl w:ilvl="8">
      <w:start w:val="1"/>
      <w:numFmt w:val="decimal"/>
      <w:lvlText w:val="%1.%2.%3.%4.%5.%6.%7.%8.%9."/>
      <w:lvlJc w:val="left"/>
      <w:pPr>
        <w:ind w:left="9832" w:hanging="1800"/>
      </w:pPr>
      <w:rPr>
        <w:rFonts w:hint="default"/>
        <w:b w:val="0"/>
      </w:rPr>
    </w:lvl>
  </w:abstractNum>
  <w:abstractNum w:abstractNumId="10">
    <w:nsid w:val="79E34019"/>
    <w:multiLevelType w:val="hybridMultilevel"/>
    <w:tmpl w:val="46943368"/>
    <w:lvl w:ilvl="0" w:tplc="04160019">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9B14F29E">
      <w:start w:val="1"/>
      <w:numFmt w:val="decimal"/>
      <w:lvlText w:val="%5."/>
      <w:lvlJc w:val="left"/>
      <w:pPr>
        <w:ind w:left="3600" w:hanging="360"/>
      </w:pPr>
      <w:rPr>
        <w:rFonts w:ascii="Calibri" w:eastAsia="Calibri" w:hAnsi="Calibri" w:cs="Calibri"/>
      </w:r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C9B1BD6"/>
    <w:multiLevelType w:val="hybridMultilevel"/>
    <w:tmpl w:val="2140F2B2"/>
    <w:lvl w:ilvl="0" w:tplc="0416000F">
      <w:start w:val="1"/>
      <w:numFmt w:val="decimal"/>
      <w:lvlText w:val="%1."/>
      <w:lvlJc w:val="left"/>
      <w:pPr>
        <w:ind w:left="5040" w:hanging="360"/>
      </w:pPr>
    </w:lvl>
    <w:lvl w:ilvl="1" w:tplc="04160019" w:tentative="1">
      <w:start w:val="1"/>
      <w:numFmt w:val="lowerLetter"/>
      <w:lvlText w:val="%2."/>
      <w:lvlJc w:val="left"/>
      <w:pPr>
        <w:ind w:left="5760" w:hanging="360"/>
      </w:pPr>
    </w:lvl>
    <w:lvl w:ilvl="2" w:tplc="0416001B" w:tentative="1">
      <w:start w:val="1"/>
      <w:numFmt w:val="lowerRoman"/>
      <w:lvlText w:val="%3."/>
      <w:lvlJc w:val="right"/>
      <w:pPr>
        <w:ind w:left="6480" w:hanging="180"/>
      </w:pPr>
    </w:lvl>
    <w:lvl w:ilvl="3" w:tplc="0416000F" w:tentative="1">
      <w:start w:val="1"/>
      <w:numFmt w:val="decimal"/>
      <w:lvlText w:val="%4."/>
      <w:lvlJc w:val="left"/>
      <w:pPr>
        <w:ind w:left="7200" w:hanging="360"/>
      </w:pPr>
    </w:lvl>
    <w:lvl w:ilvl="4" w:tplc="04160019" w:tentative="1">
      <w:start w:val="1"/>
      <w:numFmt w:val="lowerLetter"/>
      <w:lvlText w:val="%5."/>
      <w:lvlJc w:val="left"/>
      <w:pPr>
        <w:ind w:left="7920" w:hanging="360"/>
      </w:pPr>
    </w:lvl>
    <w:lvl w:ilvl="5" w:tplc="0416001B" w:tentative="1">
      <w:start w:val="1"/>
      <w:numFmt w:val="lowerRoman"/>
      <w:lvlText w:val="%6."/>
      <w:lvlJc w:val="right"/>
      <w:pPr>
        <w:ind w:left="8640" w:hanging="180"/>
      </w:pPr>
    </w:lvl>
    <w:lvl w:ilvl="6" w:tplc="0416000F" w:tentative="1">
      <w:start w:val="1"/>
      <w:numFmt w:val="decimal"/>
      <w:lvlText w:val="%7."/>
      <w:lvlJc w:val="left"/>
      <w:pPr>
        <w:ind w:left="9360" w:hanging="360"/>
      </w:pPr>
    </w:lvl>
    <w:lvl w:ilvl="7" w:tplc="04160019" w:tentative="1">
      <w:start w:val="1"/>
      <w:numFmt w:val="lowerLetter"/>
      <w:lvlText w:val="%8."/>
      <w:lvlJc w:val="left"/>
      <w:pPr>
        <w:ind w:left="10080" w:hanging="360"/>
      </w:pPr>
    </w:lvl>
    <w:lvl w:ilvl="8" w:tplc="0416001B" w:tentative="1">
      <w:start w:val="1"/>
      <w:numFmt w:val="lowerRoman"/>
      <w:lvlText w:val="%9."/>
      <w:lvlJc w:val="right"/>
      <w:pPr>
        <w:ind w:left="10800" w:hanging="180"/>
      </w:pPr>
    </w:lvl>
  </w:abstractNum>
  <w:num w:numId="1">
    <w:abstractNumId w:val="10"/>
  </w:num>
  <w:num w:numId="2">
    <w:abstractNumId w:val="4"/>
  </w:num>
  <w:num w:numId="3">
    <w:abstractNumId w:val="0"/>
  </w:num>
  <w:num w:numId="4">
    <w:abstractNumId w:val="6"/>
  </w:num>
  <w:num w:numId="5">
    <w:abstractNumId w:val="7"/>
  </w:num>
  <w:num w:numId="6">
    <w:abstractNumId w:val="3"/>
  </w:num>
  <w:num w:numId="7">
    <w:abstractNumId w:val="2"/>
  </w:num>
  <w:num w:numId="8">
    <w:abstractNumId w:val="5"/>
  </w:num>
  <w:num w:numId="9">
    <w:abstractNumId w:val="1"/>
  </w:num>
  <w:num w:numId="10">
    <w:abstractNumId w:val="9"/>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88"/>
    <w:rsid w:val="00011366"/>
    <w:rsid w:val="0010288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8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102888"/>
    <w:pPr>
      <w:suppressAutoHyphens/>
      <w:ind w:left="720"/>
      <w:contextualSpacing/>
    </w:pPr>
    <w:rPr>
      <w:lang w:eastAsia="ar-SA"/>
    </w:rPr>
  </w:style>
  <w:style w:type="character" w:customStyle="1" w:styleId="PargrafodaListaChar">
    <w:name w:val="Parágrafo da Lista Char"/>
    <w:link w:val="PargrafodaLista"/>
    <w:uiPriority w:val="34"/>
    <w:locked/>
    <w:rsid w:val="00102888"/>
    <w:rPr>
      <w:rFonts w:ascii="Times New Roman" w:eastAsia="Times New Roman" w:hAnsi="Times New Roman" w:cs="Times New Roman"/>
      <w:sz w:val="24"/>
      <w:szCs w:val="24"/>
      <w:lang w:eastAsia="ar-SA"/>
    </w:rPr>
  </w:style>
  <w:style w:type="paragraph" w:styleId="Cabealho">
    <w:name w:val="header"/>
    <w:basedOn w:val="Normal"/>
    <w:link w:val="CabealhoChar"/>
    <w:uiPriority w:val="99"/>
    <w:unhideWhenUsed/>
    <w:rsid w:val="00102888"/>
    <w:pPr>
      <w:tabs>
        <w:tab w:val="center" w:pos="4252"/>
        <w:tab w:val="right" w:pos="8504"/>
      </w:tabs>
    </w:pPr>
  </w:style>
  <w:style w:type="character" w:customStyle="1" w:styleId="CabealhoChar">
    <w:name w:val="Cabeçalho Char"/>
    <w:basedOn w:val="Fontepargpadro"/>
    <w:link w:val="Cabealho"/>
    <w:uiPriority w:val="99"/>
    <w:rsid w:val="00102888"/>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102888"/>
    <w:pPr>
      <w:tabs>
        <w:tab w:val="center" w:pos="4252"/>
        <w:tab w:val="right" w:pos="8504"/>
      </w:tabs>
    </w:pPr>
  </w:style>
  <w:style w:type="character" w:customStyle="1" w:styleId="RodapChar">
    <w:name w:val="Rodapé Char"/>
    <w:basedOn w:val="Fontepargpadro"/>
    <w:link w:val="Rodap"/>
    <w:uiPriority w:val="99"/>
    <w:rsid w:val="00102888"/>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88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102888"/>
    <w:pPr>
      <w:suppressAutoHyphens/>
      <w:ind w:left="720"/>
      <w:contextualSpacing/>
    </w:pPr>
    <w:rPr>
      <w:lang w:eastAsia="ar-SA"/>
    </w:rPr>
  </w:style>
  <w:style w:type="character" w:customStyle="1" w:styleId="PargrafodaListaChar">
    <w:name w:val="Parágrafo da Lista Char"/>
    <w:link w:val="PargrafodaLista"/>
    <w:uiPriority w:val="34"/>
    <w:locked/>
    <w:rsid w:val="00102888"/>
    <w:rPr>
      <w:rFonts w:ascii="Times New Roman" w:eastAsia="Times New Roman" w:hAnsi="Times New Roman" w:cs="Times New Roman"/>
      <w:sz w:val="24"/>
      <w:szCs w:val="24"/>
      <w:lang w:eastAsia="ar-SA"/>
    </w:rPr>
  </w:style>
  <w:style w:type="paragraph" w:styleId="Cabealho">
    <w:name w:val="header"/>
    <w:basedOn w:val="Normal"/>
    <w:link w:val="CabealhoChar"/>
    <w:uiPriority w:val="99"/>
    <w:unhideWhenUsed/>
    <w:rsid w:val="00102888"/>
    <w:pPr>
      <w:tabs>
        <w:tab w:val="center" w:pos="4252"/>
        <w:tab w:val="right" w:pos="8504"/>
      </w:tabs>
    </w:pPr>
  </w:style>
  <w:style w:type="character" w:customStyle="1" w:styleId="CabealhoChar">
    <w:name w:val="Cabeçalho Char"/>
    <w:basedOn w:val="Fontepargpadro"/>
    <w:link w:val="Cabealho"/>
    <w:uiPriority w:val="99"/>
    <w:rsid w:val="00102888"/>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102888"/>
    <w:pPr>
      <w:tabs>
        <w:tab w:val="center" w:pos="4252"/>
        <w:tab w:val="right" w:pos="8504"/>
      </w:tabs>
    </w:pPr>
  </w:style>
  <w:style w:type="character" w:customStyle="1" w:styleId="RodapChar">
    <w:name w:val="Rodapé Char"/>
    <w:basedOn w:val="Fontepargpadro"/>
    <w:link w:val="Rodap"/>
    <w:uiPriority w:val="99"/>
    <w:rsid w:val="00102888"/>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1275</Words>
  <Characters>6885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Ramos</dc:creator>
  <cp:lastModifiedBy>Karine Ramos</cp:lastModifiedBy>
  <cp:revision>1</cp:revision>
  <dcterms:created xsi:type="dcterms:W3CDTF">2020-02-13T14:16:00Z</dcterms:created>
  <dcterms:modified xsi:type="dcterms:W3CDTF">2020-02-13T14:19:00Z</dcterms:modified>
</cp:coreProperties>
</file>