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0AB" w:rsidRDefault="00F320AB" w:rsidP="00A0039F">
      <w:pPr>
        <w:rPr>
          <w:rFonts w:ascii="Arial" w:hAnsi="Arial" w:cs="Arial"/>
        </w:rPr>
      </w:pPr>
    </w:p>
    <w:p w:rsidR="00470F04" w:rsidRDefault="00470F04" w:rsidP="00A0039F">
      <w:pPr>
        <w:rPr>
          <w:rFonts w:ascii="Arial" w:hAnsi="Arial" w:cs="Arial"/>
        </w:rPr>
      </w:pPr>
    </w:p>
    <w:p w:rsidR="00470F04" w:rsidRDefault="00470F04" w:rsidP="00A0039F">
      <w:pPr>
        <w:rPr>
          <w:rFonts w:ascii="Arial" w:hAnsi="Arial" w:cs="Arial"/>
        </w:rPr>
      </w:pPr>
    </w:p>
    <w:tbl>
      <w:tblPr>
        <w:tblW w:w="104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7208"/>
        <w:gridCol w:w="2211"/>
      </w:tblGrid>
      <w:tr w:rsidR="00470F04" w:rsidRPr="00856598" w:rsidTr="00470F04">
        <w:trPr>
          <w:trHeight w:val="270"/>
        </w:trPr>
        <w:tc>
          <w:tcPr>
            <w:tcW w:w="10463" w:type="dxa"/>
            <w:gridSpan w:val="3"/>
            <w:shd w:val="clear" w:color="auto" w:fill="D99594"/>
            <w:vAlign w:val="center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b/>
                <w:lang w:eastAsia="en-US"/>
              </w:rPr>
              <w:t>INFRAÇÃO</w:t>
            </w:r>
          </w:p>
        </w:tc>
      </w:tr>
      <w:tr w:rsidR="00470F04" w:rsidRPr="00856598" w:rsidTr="00470F04">
        <w:trPr>
          <w:trHeight w:val="288"/>
        </w:trPr>
        <w:tc>
          <w:tcPr>
            <w:tcW w:w="1044" w:type="dxa"/>
            <w:shd w:val="clear" w:color="auto" w:fill="D99594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b/>
                <w:lang w:eastAsia="en-US"/>
              </w:rPr>
              <w:t>ITEM</w:t>
            </w:r>
          </w:p>
        </w:tc>
        <w:tc>
          <w:tcPr>
            <w:tcW w:w="0" w:type="auto"/>
            <w:shd w:val="clear" w:color="auto" w:fill="D99594"/>
            <w:vAlign w:val="center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b/>
                <w:lang w:eastAsia="en-US"/>
              </w:rPr>
              <w:t>DESCRIÇÃO</w:t>
            </w:r>
          </w:p>
        </w:tc>
        <w:tc>
          <w:tcPr>
            <w:tcW w:w="2211" w:type="dxa"/>
            <w:shd w:val="clear" w:color="auto" w:fill="D99594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856598">
              <w:rPr>
                <w:rFonts w:ascii="Arial" w:eastAsia="Calibri" w:hAnsi="Arial" w:cs="Arial"/>
                <w:b/>
                <w:bCs/>
                <w:lang w:eastAsia="en-US"/>
              </w:rPr>
              <w:t>GRAU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1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 xml:space="preserve">Suspender ou interromper, salvo por motivo de força maior ou caso fortuito, os serviços contratuais por dia e por unidade de </w:t>
            </w: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atendimento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05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2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 xml:space="preserve">Manter empregado sem qualificação para executar os serviços contratados, por empregado e por </w:t>
            </w: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dia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03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3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 xml:space="preserve">Permitir a presença de empregado sem uniforme, com uniforme manchado, sujo, mal apresentado, por empregado e por </w:t>
            </w: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ocorrência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01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</w:rPr>
            </w:pPr>
            <w:proofErr w:type="gramStart"/>
            <w:r w:rsidRPr="00856598">
              <w:rPr>
                <w:rFonts w:ascii="Arial" w:eastAsia="Calibri" w:hAnsi="Arial" w:cs="Arial"/>
              </w:rPr>
              <w:t>4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Utilizar as dependências e/ou equipamentos do CFO para fins diversos do objeto contratado</w:t>
            </w:r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04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</w:rPr>
            </w:pPr>
            <w:proofErr w:type="gramStart"/>
            <w:r w:rsidRPr="00856598">
              <w:rPr>
                <w:rFonts w:ascii="Arial" w:eastAsia="Calibri" w:hAnsi="Arial" w:cs="Arial"/>
              </w:rPr>
              <w:t>5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 w:rsidRPr="00856598">
              <w:rPr>
                <w:rFonts w:ascii="Arial" w:hAnsi="Arial" w:cs="Arial"/>
              </w:rPr>
              <w:t xml:space="preserve">Retirar das dependências do CFO quaisquer equipamentos ou materiais, previstos em Contrato, sem autorização prévia do </w:t>
            </w:r>
            <w:proofErr w:type="gramStart"/>
            <w:r w:rsidRPr="00856598">
              <w:rPr>
                <w:rFonts w:ascii="Arial" w:hAnsi="Arial" w:cs="Arial"/>
              </w:rPr>
              <w:t>responsável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</w:rPr>
            </w:pPr>
            <w:r w:rsidRPr="00856598">
              <w:rPr>
                <w:rFonts w:ascii="Arial" w:eastAsia="Calibri" w:hAnsi="Arial" w:cs="Arial"/>
              </w:rPr>
              <w:t>01</w:t>
            </w:r>
          </w:p>
        </w:tc>
      </w:tr>
      <w:tr w:rsidR="00470F04" w:rsidRPr="00856598" w:rsidTr="00470F04">
        <w:tc>
          <w:tcPr>
            <w:tcW w:w="10463" w:type="dxa"/>
            <w:gridSpan w:val="3"/>
            <w:shd w:val="clear" w:color="auto" w:fill="auto"/>
          </w:tcPr>
          <w:p w:rsidR="00470F04" w:rsidRDefault="00470F04" w:rsidP="000C1BE3">
            <w:pPr>
              <w:rPr>
                <w:rFonts w:ascii="Arial" w:eastAsia="Calibri" w:hAnsi="Arial" w:cs="Arial"/>
                <w:b/>
                <w:lang w:eastAsia="en-US"/>
              </w:rPr>
            </w:pPr>
          </w:p>
          <w:p w:rsidR="00470F04" w:rsidRDefault="00470F04" w:rsidP="000C1BE3">
            <w:pPr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b/>
                <w:lang w:eastAsia="en-US"/>
              </w:rPr>
              <w:t xml:space="preserve">Para os itens a seguir, </w:t>
            </w:r>
            <w:r w:rsidRPr="00856598">
              <w:rPr>
                <w:rFonts w:ascii="Arial" w:eastAsia="Calibri" w:hAnsi="Arial" w:cs="Arial"/>
                <w:b/>
                <w:u w:val="single"/>
                <w:lang w:eastAsia="en-US"/>
              </w:rPr>
              <w:t>DEIXAR DE</w:t>
            </w:r>
            <w:r w:rsidRPr="00856598">
              <w:rPr>
                <w:rFonts w:ascii="Arial" w:eastAsia="Calibri" w:hAnsi="Arial" w:cs="Arial"/>
                <w:b/>
                <w:lang w:eastAsia="en-US"/>
              </w:rPr>
              <w:t>:</w:t>
            </w:r>
          </w:p>
          <w:p w:rsidR="00470F04" w:rsidRPr="00856598" w:rsidRDefault="00470F04" w:rsidP="000C1BE3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6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 xml:space="preserve">Zelar pelos equipamentos disponibilizados pelo CFO para a execução dos serviços, por item e por </w:t>
            </w: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dia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03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7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 xml:space="preserve">Registrar e controlar, diariamente, a assiduidade e a pontualidade de seu pessoal, por empregado e por </w:t>
            </w: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dia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01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8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 xml:space="preserve">Cumprir determinação formal ou instrução complementar do órgão fiscalizador sem motivo justificado, por </w:t>
            </w: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ocorrência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02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</w:rPr>
            </w:pPr>
            <w:proofErr w:type="gramStart"/>
            <w:r w:rsidRPr="00856598">
              <w:rPr>
                <w:rFonts w:ascii="Arial" w:eastAsia="Calibri" w:hAnsi="Arial" w:cs="Arial"/>
              </w:rPr>
              <w:t>9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 w:rsidRPr="00856598">
              <w:rPr>
                <w:rFonts w:ascii="Arial" w:hAnsi="Arial" w:cs="Arial"/>
              </w:rPr>
              <w:t>Manter a documentação de habilitação atualizada</w:t>
            </w:r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</w:rPr>
            </w:pPr>
            <w:r w:rsidRPr="00856598">
              <w:rPr>
                <w:rFonts w:ascii="Arial" w:eastAsia="Calibri" w:hAnsi="Arial" w:cs="Arial"/>
              </w:rPr>
              <w:t>01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 xml:space="preserve">Entregar os salários, vale-transporte ou ticket-refeição nas datas avençadas, por ocorrência e por dia, até o limite de 15 (quinze) </w:t>
            </w: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dias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01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 xml:space="preserve">Efetuar a reposição de funcionários faltosos, por empregado e por dia. Incorrerá neste item caso a substituição de funcionário faltoso ocorra após </w:t>
            </w: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2</w:t>
            </w:r>
            <w:proofErr w:type="gramEnd"/>
            <w:r w:rsidRPr="00856598">
              <w:rPr>
                <w:rFonts w:ascii="Arial" w:eastAsia="Calibri" w:hAnsi="Arial" w:cs="Arial"/>
                <w:lang w:eastAsia="en-US"/>
              </w:rPr>
              <w:t xml:space="preserve"> (duas) horas</w:t>
            </w:r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04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</w:rPr>
            </w:pPr>
            <w:r w:rsidRPr="00856598">
              <w:rPr>
                <w:rFonts w:ascii="Arial" w:eastAsia="Calibri" w:hAnsi="Arial" w:cs="Arial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 w:rsidRPr="00856598">
              <w:rPr>
                <w:rFonts w:ascii="Arial" w:hAnsi="Arial" w:cs="Arial"/>
              </w:rPr>
              <w:t xml:space="preserve">Substituir empregado que tenha conduta inconveniente ou incompatível com suas atribuições, por empregado e por </w:t>
            </w:r>
            <w:proofErr w:type="gramStart"/>
            <w:r w:rsidRPr="00856598">
              <w:rPr>
                <w:rFonts w:ascii="Arial" w:hAnsi="Arial" w:cs="Arial"/>
              </w:rPr>
              <w:t>dia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</w:rPr>
            </w:pPr>
            <w:r w:rsidRPr="00856598">
              <w:rPr>
                <w:rFonts w:ascii="Arial" w:eastAsia="Calibri" w:hAnsi="Arial" w:cs="Arial"/>
              </w:rPr>
              <w:t>03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</w:rPr>
            </w:pPr>
            <w:r w:rsidRPr="00856598">
              <w:rPr>
                <w:rFonts w:ascii="Arial" w:eastAsia="Calibri" w:hAnsi="Arial" w:cs="Arial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 w:rsidRPr="00856598">
              <w:rPr>
                <w:rFonts w:ascii="Arial" w:hAnsi="Arial" w:cs="Arial"/>
              </w:rPr>
              <w:t xml:space="preserve">Cumprir horário estabelecido pelo Contrato ou determinado pela fiscalização, por empregado e por </w:t>
            </w:r>
            <w:proofErr w:type="gramStart"/>
            <w:r w:rsidRPr="00856598">
              <w:rPr>
                <w:rFonts w:ascii="Arial" w:hAnsi="Arial" w:cs="Arial"/>
              </w:rPr>
              <w:t>dia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</w:rPr>
            </w:pPr>
            <w:r w:rsidRPr="00856598">
              <w:rPr>
                <w:rFonts w:ascii="Arial" w:eastAsia="Calibri" w:hAnsi="Arial" w:cs="Arial"/>
              </w:rPr>
              <w:t>03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</w:rPr>
            </w:pPr>
            <w:r w:rsidRPr="00856598">
              <w:rPr>
                <w:rFonts w:ascii="Arial" w:eastAsia="Calibri" w:hAnsi="Arial" w:cs="Arial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  <w:r w:rsidRPr="00856598">
              <w:rPr>
                <w:rFonts w:ascii="Arial" w:hAnsi="Arial" w:cs="Arial"/>
              </w:rPr>
              <w:t xml:space="preserve">Apresentar, ou entregar com atraso ou incompleta, quando solicitado, documentação fiscal, trabalhista, previdenciária e outros documentos necessários à comprovação do cumprimento dos demais encargos trabalhistas, por dia e por </w:t>
            </w:r>
            <w:proofErr w:type="gramStart"/>
            <w:r w:rsidRPr="00856598">
              <w:rPr>
                <w:rFonts w:ascii="Arial" w:hAnsi="Arial" w:cs="Arial"/>
              </w:rPr>
              <w:t>ocorrência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</w:rPr>
            </w:pPr>
            <w:r w:rsidRPr="00856598">
              <w:rPr>
                <w:rFonts w:ascii="Arial" w:eastAsia="Calibri" w:hAnsi="Arial" w:cs="Arial"/>
              </w:rPr>
              <w:t>01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 xml:space="preserve">Fornecer </w:t>
            </w:r>
            <w:proofErr w:type="spellStart"/>
            <w:r w:rsidRPr="00856598">
              <w:rPr>
                <w:rFonts w:ascii="Arial" w:eastAsia="Calibri" w:hAnsi="Arial" w:cs="Arial"/>
                <w:lang w:eastAsia="en-US"/>
              </w:rPr>
              <w:t>EPI’s</w:t>
            </w:r>
            <w:proofErr w:type="spellEnd"/>
            <w:r w:rsidRPr="00856598">
              <w:rPr>
                <w:rFonts w:ascii="Arial" w:eastAsia="Calibri" w:hAnsi="Arial" w:cs="Arial"/>
                <w:lang w:eastAsia="en-US"/>
              </w:rPr>
              <w:t xml:space="preserve"> (Equipamentos de Proteção Individual), quando exigido em lei ou convenção, aos seus empregados e de impor penalidades àqueles que se negar em usá-los, por empregado e por </w:t>
            </w: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ocorrência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02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 xml:space="preserve">Fornecer os uniformes de acordo com as quantidades, especificações e temporalidade previstas no Termo de Referência, por funcionário e por </w:t>
            </w: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ocorrência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02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 xml:space="preserve">Efetuar o pagamento de salários, seguros, encargos fiscais e sociais, bem assim quaisquer despesas diretas ou indiretas relacionadas à execução deste Contrato, por dia e por </w:t>
            </w: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ocorrência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05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 xml:space="preserve">Cumprir quaisquer dos itens do Edital e seus Anexos não previstos nesta tabela, por item e por </w:t>
            </w: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ocorrência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01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 xml:space="preserve">Cumprir quaisquer dos itens do Edital e seus Anexos não previstos nesta tabela, após reincidência formalmente notificada pelo órgão fiscalizador, por </w:t>
            </w:r>
            <w:r w:rsidRPr="00856598">
              <w:rPr>
                <w:rFonts w:ascii="Arial" w:eastAsia="Calibri" w:hAnsi="Arial" w:cs="Arial"/>
                <w:lang w:eastAsia="en-US"/>
              </w:rPr>
              <w:lastRenderedPageBreak/>
              <w:t xml:space="preserve">item e por </w:t>
            </w: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ocorrência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lastRenderedPageBreak/>
              <w:t>02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lastRenderedPageBreak/>
              <w:t>20</w:t>
            </w:r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 xml:space="preserve">Efetuar o pagamento do salário, do vale-transporte e do auxílio alimentação ou de recolher as contribuições sociais e previdenciárias, quando o inadimplemento perdurar por mais de 15 (quinze) dias, por </w:t>
            </w:r>
            <w:proofErr w:type="gramStart"/>
            <w:r w:rsidRPr="00856598">
              <w:rPr>
                <w:rFonts w:ascii="Arial" w:eastAsia="Calibri" w:hAnsi="Arial" w:cs="Arial"/>
                <w:lang w:eastAsia="en-US"/>
              </w:rPr>
              <w:t>ocorrência</w:t>
            </w:r>
            <w:proofErr w:type="gramEnd"/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06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21</w:t>
            </w:r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Indicar Preposto ou indicá-lo sem capacidade de tomar decisões compatíveis com os compromissos assumidos</w:t>
            </w:r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04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Registrar e comunicar à fiscalização as ocorrências e informações relevantes</w:t>
            </w:r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05</w:t>
            </w:r>
          </w:p>
        </w:tc>
      </w:tr>
      <w:tr w:rsidR="00470F04" w:rsidRPr="00856598" w:rsidTr="00470F04">
        <w:tc>
          <w:tcPr>
            <w:tcW w:w="1044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23</w:t>
            </w:r>
          </w:p>
        </w:tc>
        <w:tc>
          <w:tcPr>
            <w:tcW w:w="0" w:type="auto"/>
            <w:shd w:val="clear" w:color="auto" w:fill="auto"/>
          </w:tcPr>
          <w:p w:rsidR="00470F04" w:rsidRPr="00856598" w:rsidRDefault="00470F04" w:rsidP="000C1BE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Prestar os serviços de acordo com os parâmetros estabelecidos</w:t>
            </w:r>
          </w:p>
        </w:tc>
        <w:tc>
          <w:tcPr>
            <w:tcW w:w="2211" w:type="dxa"/>
            <w:shd w:val="clear" w:color="auto" w:fill="auto"/>
          </w:tcPr>
          <w:p w:rsidR="00470F04" w:rsidRPr="00856598" w:rsidRDefault="00470F04" w:rsidP="000C1BE3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06</w:t>
            </w:r>
          </w:p>
        </w:tc>
      </w:tr>
    </w:tbl>
    <w:p w:rsidR="00470F04" w:rsidRDefault="00470F04" w:rsidP="00A0039F">
      <w:pPr>
        <w:rPr>
          <w:rFonts w:ascii="Arial" w:hAnsi="Arial" w:cs="Arial"/>
        </w:rPr>
      </w:pPr>
    </w:p>
    <w:p w:rsidR="00470F04" w:rsidRDefault="00470F04" w:rsidP="00A0039F">
      <w:pPr>
        <w:rPr>
          <w:rFonts w:ascii="Arial" w:hAnsi="Arial" w:cs="Arial"/>
        </w:rPr>
      </w:pPr>
    </w:p>
    <w:tbl>
      <w:tblPr>
        <w:tblW w:w="1046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9044"/>
      </w:tblGrid>
      <w:tr w:rsidR="00470F04" w:rsidRPr="00856598" w:rsidTr="00470F04">
        <w:trPr>
          <w:trHeight w:val="374"/>
        </w:trPr>
        <w:tc>
          <w:tcPr>
            <w:tcW w:w="1419" w:type="dxa"/>
            <w:shd w:val="clear" w:color="auto" w:fill="D99594"/>
            <w:vAlign w:val="center"/>
          </w:tcPr>
          <w:p w:rsidR="00470F04" w:rsidRPr="00856598" w:rsidRDefault="00470F04" w:rsidP="000C1BE3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b/>
                <w:lang w:eastAsia="en-US"/>
              </w:rPr>
              <w:t>GRAU</w:t>
            </w:r>
          </w:p>
        </w:tc>
        <w:tc>
          <w:tcPr>
            <w:tcW w:w="9044" w:type="dxa"/>
            <w:shd w:val="clear" w:color="auto" w:fill="D99594"/>
            <w:vAlign w:val="center"/>
          </w:tcPr>
          <w:p w:rsidR="00470F04" w:rsidRPr="00856598" w:rsidRDefault="00470F04" w:rsidP="000C1BE3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856598">
              <w:rPr>
                <w:rFonts w:ascii="Arial" w:eastAsia="Calibri" w:hAnsi="Arial" w:cs="Arial"/>
                <w:b/>
                <w:lang w:eastAsia="en-US"/>
              </w:rPr>
              <w:t>CORRESPONDÊNCIA</w:t>
            </w:r>
          </w:p>
        </w:tc>
      </w:tr>
      <w:tr w:rsidR="00470F04" w:rsidRPr="00856598" w:rsidTr="00470F04">
        <w:tc>
          <w:tcPr>
            <w:tcW w:w="1419" w:type="dxa"/>
            <w:shd w:val="clear" w:color="auto" w:fill="auto"/>
            <w:vAlign w:val="center"/>
          </w:tcPr>
          <w:p w:rsidR="00470F04" w:rsidRPr="00856598" w:rsidRDefault="00470F04" w:rsidP="00470F04">
            <w:pPr>
              <w:spacing w:line="48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bookmarkStart w:id="0" w:name="_GoBack" w:colFirst="1" w:colLast="1"/>
            <w:r w:rsidRPr="00856598">
              <w:rPr>
                <w:rFonts w:ascii="Arial" w:eastAsia="Calibri" w:hAnsi="Arial" w:cs="Arial"/>
                <w:lang w:eastAsia="en-US"/>
              </w:rPr>
              <w:t>01</w:t>
            </w:r>
          </w:p>
        </w:tc>
        <w:tc>
          <w:tcPr>
            <w:tcW w:w="9044" w:type="dxa"/>
            <w:shd w:val="clear" w:color="auto" w:fill="auto"/>
            <w:vAlign w:val="center"/>
          </w:tcPr>
          <w:p w:rsidR="00470F04" w:rsidRPr="00856598" w:rsidRDefault="00470F04" w:rsidP="00470F04">
            <w:pPr>
              <w:spacing w:line="480" w:lineRule="auto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0,25% por dia sobre o valor mensal do Contrato</w:t>
            </w:r>
          </w:p>
        </w:tc>
      </w:tr>
      <w:tr w:rsidR="00470F04" w:rsidRPr="00856598" w:rsidTr="00470F04">
        <w:tc>
          <w:tcPr>
            <w:tcW w:w="1419" w:type="dxa"/>
            <w:shd w:val="clear" w:color="auto" w:fill="auto"/>
            <w:vAlign w:val="center"/>
          </w:tcPr>
          <w:p w:rsidR="00470F04" w:rsidRPr="00856598" w:rsidRDefault="00470F04" w:rsidP="00470F04">
            <w:pPr>
              <w:spacing w:line="48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02</w:t>
            </w:r>
          </w:p>
        </w:tc>
        <w:tc>
          <w:tcPr>
            <w:tcW w:w="9044" w:type="dxa"/>
            <w:shd w:val="clear" w:color="auto" w:fill="auto"/>
            <w:vAlign w:val="center"/>
          </w:tcPr>
          <w:p w:rsidR="00470F04" w:rsidRPr="00856598" w:rsidRDefault="00470F04" w:rsidP="00470F04">
            <w:pPr>
              <w:spacing w:line="480" w:lineRule="auto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0,5% por dia sobre o valor mensal do Contrato</w:t>
            </w:r>
          </w:p>
        </w:tc>
      </w:tr>
      <w:tr w:rsidR="00470F04" w:rsidRPr="00856598" w:rsidTr="00470F04">
        <w:tc>
          <w:tcPr>
            <w:tcW w:w="1419" w:type="dxa"/>
            <w:shd w:val="clear" w:color="auto" w:fill="auto"/>
            <w:vAlign w:val="center"/>
          </w:tcPr>
          <w:p w:rsidR="00470F04" w:rsidRPr="00856598" w:rsidRDefault="00470F04" w:rsidP="00470F04">
            <w:pPr>
              <w:spacing w:line="48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03</w:t>
            </w:r>
          </w:p>
        </w:tc>
        <w:tc>
          <w:tcPr>
            <w:tcW w:w="9044" w:type="dxa"/>
            <w:shd w:val="clear" w:color="auto" w:fill="auto"/>
            <w:vAlign w:val="center"/>
          </w:tcPr>
          <w:p w:rsidR="00470F04" w:rsidRPr="00856598" w:rsidRDefault="00470F04" w:rsidP="00470F04">
            <w:pPr>
              <w:spacing w:line="480" w:lineRule="auto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1,0% por dia sobre o valor mensal do Contrato</w:t>
            </w:r>
          </w:p>
        </w:tc>
      </w:tr>
      <w:tr w:rsidR="00470F04" w:rsidRPr="00856598" w:rsidTr="00470F04">
        <w:tc>
          <w:tcPr>
            <w:tcW w:w="1419" w:type="dxa"/>
            <w:shd w:val="clear" w:color="auto" w:fill="auto"/>
            <w:vAlign w:val="center"/>
          </w:tcPr>
          <w:p w:rsidR="00470F04" w:rsidRPr="00856598" w:rsidRDefault="00470F04" w:rsidP="00470F04">
            <w:pPr>
              <w:spacing w:line="48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04</w:t>
            </w:r>
          </w:p>
        </w:tc>
        <w:tc>
          <w:tcPr>
            <w:tcW w:w="9044" w:type="dxa"/>
            <w:shd w:val="clear" w:color="auto" w:fill="auto"/>
            <w:vAlign w:val="center"/>
          </w:tcPr>
          <w:p w:rsidR="00470F04" w:rsidRPr="00856598" w:rsidRDefault="00470F04" w:rsidP="00470F04">
            <w:pPr>
              <w:spacing w:line="480" w:lineRule="auto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1,5% por dia sobre o valor mensal do Contrato</w:t>
            </w:r>
          </w:p>
        </w:tc>
      </w:tr>
      <w:tr w:rsidR="00470F04" w:rsidRPr="00856598" w:rsidTr="00470F04">
        <w:tc>
          <w:tcPr>
            <w:tcW w:w="1419" w:type="dxa"/>
            <w:shd w:val="clear" w:color="auto" w:fill="auto"/>
            <w:vAlign w:val="center"/>
          </w:tcPr>
          <w:p w:rsidR="00470F04" w:rsidRPr="00856598" w:rsidRDefault="00470F04" w:rsidP="00470F04">
            <w:pPr>
              <w:spacing w:line="48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05</w:t>
            </w:r>
          </w:p>
        </w:tc>
        <w:tc>
          <w:tcPr>
            <w:tcW w:w="9044" w:type="dxa"/>
            <w:shd w:val="clear" w:color="auto" w:fill="auto"/>
            <w:vAlign w:val="center"/>
          </w:tcPr>
          <w:p w:rsidR="00470F04" w:rsidRPr="00856598" w:rsidRDefault="00470F04" w:rsidP="00470F04">
            <w:pPr>
              <w:spacing w:line="480" w:lineRule="auto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2,0% por dia sobre o valor mensal do Contrato</w:t>
            </w:r>
          </w:p>
        </w:tc>
      </w:tr>
      <w:tr w:rsidR="00470F04" w:rsidRPr="00856598" w:rsidTr="00470F04">
        <w:tc>
          <w:tcPr>
            <w:tcW w:w="1419" w:type="dxa"/>
            <w:shd w:val="clear" w:color="auto" w:fill="auto"/>
            <w:vAlign w:val="center"/>
          </w:tcPr>
          <w:p w:rsidR="00470F04" w:rsidRPr="00856598" w:rsidRDefault="00470F04" w:rsidP="00470F04">
            <w:pPr>
              <w:spacing w:line="480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06</w:t>
            </w:r>
          </w:p>
        </w:tc>
        <w:tc>
          <w:tcPr>
            <w:tcW w:w="9044" w:type="dxa"/>
            <w:shd w:val="clear" w:color="auto" w:fill="auto"/>
            <w:vAlign w:val="center"/>
          </w:tcPr>
          <w:p w:rsidR="00470F04" w:rsidRPr="00856598" w:rsidRDefault="00470F04" w:rsidP="00470F04">
            <w:pPr>
              <w:spacing w:line="480" w:lineRule="auto"/>
              <w:rPr>
                <w:rFonts w:ascii="Arial" w:eastAsia="Calibri" w:hAnsi="Arial" w:cs="Arial"/>
                <w:lang w:eastAsia="en-US"/>
              </w:rPr>
            </w:pPr>
            <w:r w:rsidRPr="00856598">
              <w:rPr>
                <w:rFonts w:ascii="Arial" w:eastAsia="Calibri" w:hAnsi="Arial" w:cs="Arial"/>
                <w:lang w:eastAsia="en-US"/>
              </w:rPr>
              <w:t>3,0% por dia sobre o valor mensal do Contrato</w:t>
            </w:r>
          </w:p>
        </w:tc>
      </w:tr>
      <w:bookmarkEnd w:id="0"/>
    </w:tbl>
    <w:p w:rsidR="00470F04" w:rsidRDefault="00470F04" w:rsidP="00A0039F">
      <w:pPr>
        <w:rPr>
          <w:rFonts w:ascii="Arial" w:hAnsi="Arial" w:cs="Arial"/>
        </w:rPr>
      </w:pPr>
    </w:p>
    <w:p w:rsidR="00FB0B66" w:rsidRDefault="00FB0B66" w:rsidP="00A0039F">
      <w:pPr>
        <w:rPr>
          <w:rFonts w:ascii="Arial" w:hAnsi="Arial" w:cs="Arial"/>
        </w:rPr>
      </w:pPr>
    </w:p>
    <w:p w:rsidR="00FB0B66" w:rsidRPr="00C3739B" w:rsidRDefault="00FB0B66" w:rsidP="00A0039F">
      <w:pPr>
        <w:rPr>
          <w:rFonts w:ascii="Arial" w:hAnsi="Arial" w:cs="Arial"/>
        </w:rPr>
      </w:pPr>
    </w:p>
    <w:p w:rsidR="00A0039F" w:rsidRPr="00D87236" w:rsidRDefault="00F320AB" w:rsidP="00D87236">
      <w:pPr>
        <w:tabs>
          <w:tab w:val="left" w:pos="2895"/>
        </w:tabs>
      </w:pPr>
      <w:r>
        <w:tab/>
      </w:r>
      <w:r w:rsidR="00D87236">
        <w:tab/>
      </w:r>
    </w:p>
    <w:sectPr w:rsidR="00A0039F" w:rsidRPr="00D87236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C12" w:rsidRDefault="00024C12">
      <w:r>
        <w:separator/>
      </w:r>
    </w:p>
  </w:endnote>
  <w:endnote w:type="continuationSeparator" w:id="0">
    <w:p w:rsidR="00024C12" w:rsidRDefault="0002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C12" w:rsidRDefault="00024C12">
      <w:r>
        <w:separator/>
      </w:r>
    </w:p>
  </w:footnote>
  <w:footnote w:type="continuationSeparator" w:id="0">
    <w:p w:rsidR="00024C12" w:rsidRDefault="00024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024C12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02CE257E" wp14:editId="39810055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4B47B7" w:rsidRDefault="00061779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061779">
            <w:rPr>
              <w:rFonts w:ascii="Arial" w:hAnsi="Arial" w:cs="Arial"/>
              <w:sz w:val="22"/>
              <w:szCs w:val="22"/>
            </w:rPr>
            <w:t>SLA ou IMR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061779">
            <w:rPr>
              <w:rFonts w:ascii="Arial" w:hAnsi="Arial" w:cs="Arial"/>
              <w:b/>
              <w:sz w:val="18"/>
            </w:rPr>
            <w:t xml:space="preserve"> – 0036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024C12" w:rsidP="006F7070">
    <w:pPr>
      <w:pStyle w:val="Cabealho"/>
      <w:jc w:val="center"/>
      <w:rPr>
        <w:sz w:val="24"/>
      </w:rPr>
    </w:pPr>
  </w:p>
  <w:p w:rsidR="00F71D92" w:rsidRPr="00F71D92" w:rsidRDefault="00024C12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024C12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24C12"/>
    <w:rsid w:val="00034026"/>
    <w:rsid w:val="00037E12"/>
    <w:rsid w:val="00044783"/>
    <w:rsid w:val="00061779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70F04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55D06"/>
    <w:rsid w:val="00660A08"/>
    <w:rsid w:val="006620D9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6AF5"/>
    <w:rsid w:val="00F2767A"/>
    <w:rsid w:val="00F320AB"/>
    <w:rsid w:val="00F349C6"/>
    <w:rsid w:val="00FB0B66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2973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2021-01-12T18:49:00Z</dcterms:created>
  <dcterms:modified xsi:type="dcterms:W3CDTF">2021-01-12T18:51:00Z</dcterms:modified>
</cp:coreProperties>
</file>