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26" w:rsidRPr="00FC3726" w:rsidRDefault="00FC3726" w:rsidP="00A0039F">
      <w:pPr>
        <w:rPr>
          <w:rFonts w:ascii="Arial" w:hAnsi="Arial" w:cs="Arial"/>
          <w:sz w:val="2"/>
        </w:rPr>
      </w:pPr>
    </w:p>
    <w:p w:rsidR="00FC3726" w:rsidRDefault="00FC3726" w:rsidP="00FC3726">
      <w:pPr>
        <w:pStyle w:val="PargrafodaLista"/>
        <w:numPr>
          <w:ilvl w:val="0"/>
          <w:numId w:val="2"/>
        </w:numPr>
        <w:spacing w:before="240" w:after="0" w:line="360" w:lineRule="auto"/>
        <w:ind w:left="-426" w:right="-426" w:firstLine="720"/>
        <w:rPr>
          <w:rFonts w:ascii="Arial" w:hAnsi="Arial" w:cs="Arial"/>
          <w:iCs/>
          <w:color w:val="222222"/>
          <w:shd w:val="clear" w:color="auto" w:fill="FFFFFF"/>
        </w:rPr>
      </w:pPr>
      <w:r w:rsidRPr="00FC3726">
        <w:rPr>
          <w:rFonts w:ascii="Arial" w:hAnsi="Arial" w:cs="Arial"/>
          <w:iCs/>
          <w:color w:val="222222"/>
          <w:shd w:val="clear" w:color="auto" w:fill="FFFFFF"/>
        </w:rPr>
        <w:t>O Art. 5º, inciso II, da IN Nº 73 de 2020 do Ministério da Economia, que trata de pesquisa de preços, admite como parâmetro a utilização de:</w:t>
      </w:r>
    </w:p>
    <w:p w:rsidR="00FC3726" w:rsidRPr="00FC3726" w:rsidRDefault="00FC3726" w:rsidP="00FC3726">
      <w:pPr>
        <w:pStyle w:val="PargrafodaLista"/>
        <w:numPr>
          <w:ilvl w:val="0"/>
          <w:numId w:val="2"/>
        </w:numPr>
        <w:spacing w:before="240" w:after="0" w:line="360" w:lineRule="auto"/>
        <w:ind w:left="-426" w:right="-426" w:firstLine="720"/>
        <w:rPr>
          <w:rFonts w:ascii="Arial" w:hAnsi="Arial" w:cs="Arial"/>
          <w:iCs/>
          <w:color w:val="222222"/>
          <w:shd w:val="clear" w:color="auto" w:fill="FFFFFF"/>
        </w:rPr>
      </w:pPr>
    </w:p>
    <w:p w:rsidR="00FC3726" w:rsidRPr="00FC3726" w:rsidRDefault="00FC3726" w:rsidP="00FC3726">
      <w:pPr>
        <w:spacing w:line="360" w:lineRule="auto"/>
        <w:ind w:left="-567" w:right="-426"/>
        <w:jc w:val="center"/>
        <w:rPr>
          <w:rFonts w:ascii="Arial" w:hAnsi="Arial" w:cs="Arial"/>
          <w:b/>
          <w:bCs/>
          <w:i/>
        </w:rPr>
      </w:pPr>
      <w:r w:rsidRPr="00FC3726">
        <w:rPr>
          <w:rFonts w:ascii="Arial" w:hAnsi="Arial" w:cs="Arial"/>
          <w:b/>
          <w:bCs/>
          <w:i/>
        </w:rPr>
        <w:t xml:space="preserve">"aquisições e contratações similares de outros entes públicos, firmadas no período de até </w:t>
      </w:r>
      <w:proofErr w:type="gramStart"/>
      <w:r w:rsidRPr="00FC3726">
        <w:rPr>
          <w:rFonts w:ascii="Arial" w:hAnsi="Arial" w:cs="Arial"/>
          <w:b/>
          <w:bCs/>
          <w:i/>
        </w:rPr>
        <w:t>1</w:t>
      </w:r>
      <w:proofErr w:type="gramEnd"/>
      <w:r w:rsidRPr="00FC3726">
        <w:rPr>
          <w:rFonts w:ascii="Arial" w:hAnsi="Arial" w:cs="Arial"/>
          <w:b/>
          <w:bCs/>
          <w:i/>
        </w:rPr>
        <w:t xml:space="preserve"> (um) ano anterior à data de divulgação do instrumento convocatório".</w:t>
      </w:r>
    </w:p>
    <w:p w:rsidR="00FC3726" w:rsidRPr="00FC3726" w:rsidRDefault="00FC3726" w:rsidP="00FC3726">
      <w:pPr>
        <w:spacing w:line="360" w:lineRule="auto"/>
        <w:ind w:left="-567" w:right="-568"/>
        <w:jc w:val="center"/>
        <w:rPr>
          <w:rFonts w:ascii="Arial" w:hAnsi="Arial" w:cs="Arial"/>
          <w:sz w:val="16"/>
        </w:rPr>
      </w:pPr>
    </w:p>
    <w:p w:rsidR="00FC3726" w:rsidRPr="00FC3726" w:rsidRDefault="00FC3726" w:rsidP="00FC3726">
      <w:pPr>
        <w:pStyle w:val="PargrafodaLista"/>
        <w:spacing w:line="360" w:lineRule="auto"/>
        <w:ind w:left="-284" w:right="-426" w:firstLine="720"/>
        <w:rPr>
          <w:rFonts w:ascii="Arial" w:hAnsi="Arial" w:cs="Arial"/>
        </w:rPr>
      </w:pPr>
      <w:r w:rsidRPr="00FC3726">
        <w:rPr>
          <w:rFonts w:ascii="Arial" w:hAnsi="Arial" w:cs="Arial"/>
        </w:rPr>
        <w:t>Nesse sentido, através de pesquisa no Painel de Preços e de solicitação de colaboração por e-mail a outras entidades do setor público, foi possível encontrar contratações similares e vigentes abaixo relacionadas:</w:t>
      </w:r>
    </w:p>
    <w:p w:rsidR="00FC3726" w:rsidRPr="00FC3726" w:rsidRDefault="00FC3726" w:rsidP="00FC3726">
      <w:pPr>
        <w:pStyle w:val="PargrafodaLista"/>
        <w:spacing w:line="360" w:lineRule="auto"/>
        <w:ind w:firstLine="720"/>
        <w:rPr>
          <w:rFonts w:ascii="Arial" w:hAnsi="Arial" w:cs="Arial"/>
        </w:rPr>
      </w:pPr>
    </w:p>
    <w:p w:rsidR="00FC3726" w:rsidRPr="00FC3726" w:rsidRDefault="00FC3726" w:rsidP="00FC3726">
      <w:pPr>
        <w:pStyle w:val="PargrafodaLista"/>
        <w:numPr>
          <w:ilvl w:val="0"/>
          <w:numId w:val="3"/>
        </w:numPr>
        <w:spacing w:before="0" w:after="160" w:line="360" w:lineRule="auto"/>
        <w:rPr>
          <w:rFonts w:ascii="Arial" w:hAnsi="Arial" w:cs="Arial"/>
        </w:rPr>
      </w:pPr>
      <w:r w:rsidRPr="00FC3726">
        <w:rPr>
          <w:rFonts w:ascii="Arial" w:hAnsi="Arial" w:cs="Arial"/>
          <w:highlight w:val="lightGray"/>
        </w:rPr>
        <w:t>(nome da instituição)</w:t>
      </w:r>
      <w:r w:rsidRPr="00FC3726">
        <w:rPr>
          <w:rFonts w:ascii="Arial" w:hAnsi="Arial" w:cs="Arial"/>
        </w:rPr>
        <w:t xml:space="preserve"> – Pregão Eletrônico Nº </w:t>
      </w:r>
      <w:proofErr w:type="spellStart"/>
      <w:r w:rsidRPr="00FC3726">
        <w:rPr>
          <w:rFonts w:ascii="Arial" w:hAnsi="Arial" w:cs="Arial"/>
          <w:highlight w:val="lightGray"/>
        </w:rPr>
        <w:t>xx</w:t>
      </w:r>
      <w:proofErr w:type="spellEnd"/>
      <w:r w:rsidRPr="00FC3726">
        <w:rPr>
          <w:rFonts w:ascii="Arial" w:hAnsi="Arial" w:cs="Arial"/>
          <w:highlight w:val="lightGray"/>
        </w:rPr>
        <w:t>/20xx</w:t>
      </w:r>
      <w:r w:rsidRPr="00FC3726">
        <w:rPr>
          <w:rFonts w:ascii="Arial" w:hAnsi="Arial" w:cs="Arial"/>
        </w:rPr>
        <w:t xml:space="preserve"> – Homologado em </w:t>
      </w:r>
      <w:proofErr w:type="spellStart"/>
      <w:r w:rsidRPr="00FC3726">
        <w:rPr>
          <w:rFonts w:ascii="Arial" w:hAnsi="Arial" w:cs="Arial"/>
          <w:highlight w:val="lightGray"/>
        </w:rPr>
        <w:t>xx</w:t>
      </w:r>
      <w:proofErr w:type="spellEnd"/>
      <w:r w:rsidRPr="00FC3726">
        <w:rPr>
          <w:rFonts w:ascii="Arial" w:hAnsi="Arial" w:cs="Arial"/>
        </w:rPr>
        <w:t xml:space="preserve"> de </w:t>
      </w:r>
      <w:proofErr w:type="spellStart"/>
      <w:r w:rsidRPr="00FC3726">
        <w:rPr>
          <w:rFonts w:ascii="Arial" w:hAnsi="Arial" w:cs="Arial"/>
          <w:highlight w:val="lightGray"/>
        </w:rPr>
        <w:t>xxxx</w:t>
      </w:r>
      <w:proofErr w:type="spellEnd"/>
      <w:r w:rsidRPr="00FC3726">
        <w:rPr>
          <w:rFonts w:ascii="Arial" w:hAnsi="Arial" w:cs="Arial"/>
        </w:rPr>
        <w:t xml:space="preserve"> de 20</w:t>
      </w:r>
      <w:r w:rsidRPr="00FC3726">
        <w:rPr>
          <w:rFonts w:ascii="Arial" w:hAnsi="Arial" w:cs="Arial"/>
          <w:highlight w:val="lightGray"/>
        </w:rPr>
        <w:t>xx</w:t>
      </w:r>
      <w:r w:rsidRPr="00FC3726">
        <w:rPr>
          <w:rFonts w:ascii="Arial" w:hAnsi="Arial" w:cs="Arial"/>
        </w:rPr>
        <w:t xml:space="preserve"> - Documentos: Ata do Pregão, Termos de Adjudicação e Homologação, Proposta da empresa vencedora do certame e cópia do contrato retirado do Portal da Transparência da entidade, cuja vigência vai até </w:t>
      </w:r>
      <w:proofErr w:type="spellStart"/>
      <w:r w:rsidRPr="00FC3726">
        <w:rPr>
          <w:rFonts w:ascii="Arial" w:hAnsi="Arial" w:cs="Arial"/>
          <w:highlight w:val="lightGray"/>
        </w:rPr>
        <w:t>xx</w:t>
      </w:r>
      <w:proofErr w:type="spellEnd"/>
      <w:r w:rsidRPr="00FC3726">
        <w:rPr>
          <w:rFonts w:ascii="Arial" w:hAnsi="Arial" w:cs="Arial"/>
          <w:highlight w:val="lightGray"/>
        </w:rPr>
        <w:t>/</w:t>
      </w:r>
      <w:proofErr w:type="spellStart"/>
      <w:r w:rsidRPr="00FC3726">
        <w:rPr>
          <w:rFonts w:ascii="Arial" w:hAnsi="Arial" w:cs="Arial"/>
          <w:highlight w:val="lightGray"/>
        </w:rPr>
        <w:t>xx</w:t>
      </w:r>
      <w:proofErr w:type="spellEnd"/>
      <w:r w:rsidRPr="00FC3726">
        <w:rPr>
          <w:rFonts w:ascii="Arial" w:hAnsi="Arial" w:cs="Arial"/>
          <w:highlight w:val="lightGray"/>
        </w:rPr>
        <w:t>/</w:t>
      </w:r>
      <w:proofErr w:type="spellStart"/>
      <w:r w:rsidRPr="00FC3726">
        <w:rPr>
          <w:rFonts w:ascii="Arial" w:hAnsi="Arial" w:cs="Arial"/>
          <w:highlight w:val="lightGray"/>
        </w:rPr>
        <w:t>xxxx</w:t>
      </w:r>
      <w:proofErr w:type="spellEnd"/>
      <w:r w:rsidRPr="00FC3726">
        <w:rPr>
          <w:rFonts w:ascii="Arial" w:hAnsi="Arial" w:cs="Arial"/>
        </w:rPr>
        <w:t xml:space="preserve"> (fls. </w:t>
      </w:r>
      <w:proofErr w:type="spellStart"/>
      <w:r w:rsidRPr="00FC3726">
        <w:rPr>
          <w:rFonts w:ascii="Arial" w:hAnsi="Arial" w:cs="Arial"/>
          <w:highlight w:val="lightGray"/>
        </w:rPr>
        <w:t>xxx</w:t>
      </w:r>
      <w:proofErr w:type="spellEnd"/>
      <w:r w:rsidRPr="00FC3726">
        <w:rPr>
          <w:rFonts w:ascii="Arial" w:hAnsi="Arial" w:cs="Arial"/>
          <w:highlight w:val="lightGray"/>
        </w:rPr>
        <w:t>/</w:t>
      </w:r>
      <w:proofErr w:type="spellStart"/>
      <w:r w:rsidRPr="00FC3726">
        <w:rPr>
          <w:rFonts w:ascii="Arial" w:hAnsi="Arial" w:cs="Arial"/>
          <w:highlight w:val="lightGray"/>
        </w:rPr>
        <w:t>xxx</w:t>
      </w:r>
      <w:proofErr w:type="spellEnd"/>
      <w:r w:rsidRPr="00FC3726">
        <w:rPr>
          <w:rFonts w:ascii="Arial" w:hAnsi="Arial" w:cs="Arial"/>
        </w:rPr>
        <w:t>);</w:t>
      </w:r>
    </w:p>
    <w:p w:rsidR="00FC3726" w:rsidRPr="00FC3726" w:rsidRDefault="00FC3726" w:rsidP="00FC3726">
      <w:pPr>
        <w:pStyle w:val="PargrafodaLista"/>
        <w:numPr>
          <w:ilvl w:val="0"/>
          <w:numId w:val="3"/>
        </w:numPr>
        <w:spacing w:before="0" w:after="160" w:line="360" w:lineRule="auto"/>
        <w:rPr>
          <w:rFonts w:ascii="Arial" w:hAnsi="Arial" w:cs="Arial"/>
        </w:rPr>
      </w:pPr>
      <w:r w:rsidRPr="00FC3726">
        <w:rPr>
          <w:rFonts w:ascii="Arial" w:hAnsi="Arial" w:cs="Arial"/>
          <w:highlight w:val="lightGray"/>
        </w:rPr>
        <w:t xml:space="preserve"> (relacionar todas as contratações pesquisadas)</w:t>
      </w:r>
      <w:r w:rsidRPr="00FC3726">
        <w:rPr>
          <w:rFonts w:ascii="Arial" w:hAnsi="Arial" w:cs="Arial"/>
        </w:rPr>
        <w:t>.</w:t>
      </w:r>
    </w:p>
    <w:p w:rsidR="00FC3726" w:rsidRPr="00FC3726" w:rsidRDefault="00FC3726" w:rsidP="00FC3726">
      <w:pPr>
        <w:pStyle w:val="PargrafodaLista"/>
        <w:spacing w:line="360" w:lineRule="auto"/>
        <w:ind w:firstLine="708"/>
        <w:rPr>
          <w:rFonts w:ascii="Arial" w:hAnsi="Arial" w:cs="Arial"/>
        </w:rPr>
      </w:pPr>
      <w:r w:rsidRPr="00FC3726">
        <w:rPr>
          <w:rFonts w:ascii="Arial" w:hAnsi="Arial" w:cs="Arial"/>
          <w:highlight w:val="lightGray"/>
        </w:rPr>
        <w:t>(Explicar como foi feito para se chegar à média de preços).</w:t>
      </w:r>
    </w:p>
    <w:p w:rsidR="00FC3726" w:rsidRPr="00FC3726" w:rsidRDefault="00FC3726" w:rsidP="00FC3726">
      <w:pPr>
        <w:pStyle w:val="PargrafodaLista"/>
        <w:spacing w:line="360" w:lineRule="auto"/>
        <w:ind w:firstLine="708"/>
        <w:rPr>
          <w:rFonts w:ascii="Arial" w:hAnsi="Arial" w:cs="Arial"/>
        </w:rPr>
      </w:pPr>
    </w:p>
    <w:p w:rsidR="00FC3726" w:rsidRPr="00FC3726" w:rsidRDefault="00FC3726" w:rsidP="00FC3726">
      <w:pPr>
        <w:pStyle w:val="PargrafodaLista"/>
        <w:spacing w:line="360" w:lineRule="auto"/>
        <w:ind w:left="-336" w:right="-426" w:firstLine="720"/>
        <w:rPr>
          <w:rFonts w:ascii="Arial" w:hAnsi="Arial" w:cs="Arial"/>
        </w:rPr>
      </w:pPr>
      <w:r w:rsidRPr="00FC3726">
        <w:rPr>
          <w:rFonts w:ascii="Arial" w:hAnsi="Arial" w:cs="Arial"/>
        </w:rPr>
        <w:t xml:space="preserve">Destaca-se que cada contrato possui suas peculiaridades qualitativas e quantitativas que influenciam diretamente no preço contratado, o objetivo aqui é encontrar contratações similares </w:t>
      </w:r>
      <w:r w:rsidRPr="00FC3726">
        <w:rPr>
          <w:rFonts w:ascii="Arial" w:hAnsi="Arial" w:cs="Arial"/>
        </w:rPr>
        <w:t>no</w:t>
      </w:r>
      <w:r w:rsidRPr="00FC3726">
        <w:rPr>
          <w:rFonts w:ascii="Arial" w:hAnsi="Arial" w:cs="Arial"/>
        </w:rPr>
        <w:t xml:space="preserve"> mercado e </w:t>
      </w:r>
      <w:r w:rsidRPr="00FC3726">
        <w:rPr>
          <w:rFonts w:ascii="Arial" w:hAnsi="Arial" w:cs="Arial"/>
        </w:rPr>
        <w:t xml:space="preserve">que </w:t>
      </w:r>
      <w:r w:rsidRPr="00FC3726">
        <w:rPr>
          <w:rFonts w:ascii="Arial" w:hAnsi="Arial" w:cs="Arial"/>
        </w:rPr>
        <w:t>se continua vantajoso para administração.</w:t>
      </w:r>
    </w:p>
    <w:p w:rsidR="00FC3726" w:rsidRPr="00FC3726" w:rsidRDefault="00FC3726" w:rsidP="00FC3726">
      <w:pPr>
        <w:pStyle w:val="PargrafodaLista"/>
        <w:spacing w:line="360" w:lineRule="auto"/>
        <w:ind w:left="-336" w:right="-426" w:firstLine="708"/>
        <w:rPr>
          <w:rFonts w:ascii="Arial" w:hAnsi="Arial" w:cs="Arial"/>
        </w:rPr>
      </w:pPr>
      <w:r w:rsidRPr="00FC3726">
        <w:rPr>
          <w:rFonts w:ascii="Arial" w:hAnsi="Arial" w:cs="Arial"/>
        </w:rPr>
        <w:t xml:space="preserve">Desta forma, submetemos a pesquisa realizada ao Fiscal do Contrato CFO Nº </w:t>
      </w:r>
      <w:proofErr w:type="spellStart"/>
      <w:r w:rsidRPr="00FC3726">
        <w:rPr>
          <w:rFonts w:ascii="Arial" w:hAnsi="Arial" w:cs="Arial"/>
          <w:highlight w:val="lightGray"/>
        </w:rPr>
        <w:t>xxx</w:t>
      </w:r>
      <w:proofErr w:type="spellEnd"/>
      <w:r w:rsidRPr="00FC3726">
        <w:rPr>
          <w:rFonts w:ascii="Arial" w:hAnsi="Arial" w:cs="Arial"/>
          <w:highlight w:val="lightGray"/>
        </w:rPr>
        <w:t>/20xx</w:t>
      </w:r>
      <w:r w:rsidRPr="00FC3726">
        <w:rPr>
          <w:rFonts w:ascii="Arial" w:hAnsi="Arial" w:cs="Arial"/>
        </w:rPr>
        <w:t xml:space="preserve">, firmado com </w:t>
      </w:r>
      <w:r w:rsidRPr="00FC3726">
        <w:rPr>
          <w:rFonts w:ascii="Arial" w:hAnsi="Arial" w:cs="Arial"/>
          <w:highlight w:val="lightGray"/>
        </w:rPr>
        <w:t>(nome da empresa)</w:t>
      </w:r>
      <w:r w:rsidRPr="00FC3726">
        <w:rPr>
          <w:rFonts w:ascii="Arial" w:hAnsi="Arial" w:cs="Arial"/>
        </w:rPr>
        <w:t xml:space="preserve"> para que se manifeste quanto à manutenção da </w:t>
      </w:r>
      <w:proofErr w:type="spellStart"/>
      <w:r w:rsidRPr="00FC3726">
        <w:rPr>
          <w:rFonts w:ascii="Arial" w:hAnsi="Arial" w:cs="Arial"/>
        </w:rPr>
        <w:t>vantajosidade</w:t>
      </w:r>
      <w:proofErr w:type="spellEnd"/>
      <w:r w:rsidRPr="00FC3726">
        <w:rPr>
          <w:rFonts w:ascii="Arial" w:hAnsi="Arial" w:cs="Arial"/>
        </w:rPr>
        <w:t xml:space="preserve"> desta contratação.</w:t>
      </w:r>
    </w:p>
    <w:p w:rsidR="00FC3726" w:rsidRPr="00FC3726" w:rsidRDefault="00FC3726" w:rsidP="00FC3726">
      <w:pPr>
        <w:pStyle w:val="PargrafodaLista"/>
        <w:spacing w:line="360" w:lineRule="auto"/>
        <w:ind w:firstLine="708"/>
        <w:rPr>
          <w:rFonts w:ascii="Arial" w:hAnsi="Arial" w:cs="Arial"/>
        </w:rPr>
      </w:pPr>
    </w:p>
    <w:p w:rsidR="00FC3726" w:rsidRPr="00FC3726" w:rsidRDefault="00FC3726" w:rsidP="00FC3726">
      <w:pPr>
        <w:pStyle w:val="PargrafodaLista"/>
        <w:spacing w:line="360" w:lineRule="auto"/>
        <w:ind w:left="-284" w:right="-426" w:firstLine="720"/>
        <w:rPr>
          <w:rFonts w:ascii="Arial" w:hAnsi="Arial" w:cs="Arial"/>
        </w:rPr>
      </w:pPr>
      <w:r w:rsidRPr="00FC3726">
        <w:rPr>
          <w:rFonts w:ascii="Arial" w:hAnsi="Arial" w:cs="Arial"/>
        </w:rPr>
        <w:t xml:space="preserve">É importante frisar que esta pesquisa é realizada em apoio à área técnica, logo, é necessário que se faça a análise da aderência das contratações aqui utilizadas como parâmetro ao contrato que se pretende renovar, bem como a coerência das informações, itens comparados, metodologia aplicada, etc. e ainda se realmente os valores refletem o mercado, podendo ainda realizar pesquisa complementar se julgar necessário, visto que este setor não possui conhecimento referente às características técnicas do contrato em questão, cabendo à área técnica a detida análise e manifestação </w:t>
      </w:r>
      <w:r>
        <w:rPr>
          <w:rFonts w:ascii="Arial" w:hAnsi="Arial" w:cs="Arial"/>
        </w:rPr>
        <w:t xml:space="preserve">da </w:t>
      </w:r>
      <w:proofErr w:type="spellStart"/>
      <w:r>
        <w:rPr>
          <w:rFonts w:ascii="Arial" w:hAnsi="Arial" w:cs="Arial"/>
        </w:rPr>
        <w:t>vantajosidade</w:t>
      </w:r>
      <w:proofErr w:type="spellEnd"/>
      <w:r>
        <w:rPr>
          <w:rFonts w:ascii="Arial" w:hAnsi="Arial" w:cs="Arial"/>
        </w:rPr>
        <w:t xml:space="preserve"> da contratação.</w:t>
      </w:r>
    </w:p>
    <w:p w:rsidR="00FC3726" w:rsidRPr="00FC3726" w:rsidRDefault="00FC3726" w:rsidP="00FC3726">
      <w:pPr>
        <w:spacing w:before="240" w:line="360" w:lineRule="auto"/>
        <w:jc w:val="right"/>
        <w:rPr>
          <w:rFonts w:ascii="Arial" w:hAnsi="Arial" w:cs="Arial"/>
        </w:rPr>
      </w:pPr>
      <w:r w:rsidRPr="00FC3726">
        <w:rPr>
          <w:rFonts w:ascii="Arial" w:hAnsi="Arial" w:cs="Arial"/>
        </w:rPr>
        <w:t xml:space="preserve">Brasília, </w:t>
      </w:r>
      <w:proofErr w:type="spellStart"/>
      <w:r w:rsidRPr="00FC3726">
        <w:rPr>
          <w:rFonts w:ascii="Arial" w:hAnsi="Arial" w:cs="Arial"/>
          <w:highlight w:val="lightGray"/>
        </w:rPr>
        <w:t>xx</w:t>
      </w:r>
      <w:proofErr w:type="spellEnd"/>
      <w:r w:rsidRPr="00FC3726">
        <w:rPr>
          <w:rFonts w:ascii="Arial" w:hAnsi="Arial" w:cs="Arial"/>
        </w:rPr>
        <w:t xml:space="preserve"> de </w:t>
      </w:r>
      <w:proofErr w:type="spellStart"/>
      <w:r w:rsidRPr="00FC3726">
        <w:rPr>
          <w:rFonts w:ascii="Arial" w:hAnsi="Arial" w:cs="Arial"/>
          <w:highlight w:val="lightGray"/>
        </w:rPr>
        <w:t>xxxx</w:t>
      </w:r>
      <w:proofErr w:type="spellEnd"/>
      <w:r w:rsidRPr="00FC3726">
        <w:rPr>
          <w:rFonts w:ascii="Arial" w:hAnsi="Arial" w:cs="Arial"/>
        </w:rPr>
        <w:t xml:space="preserve"> de 20</w:t>
      </w:r>
      <w:r w:rsidRPr="00FC3726">
        <w:rPr>
          <w:rFonts w:ascii="Arial" w:hAnsi="Arial" w:cs="Arial"/>
          <w:highlight w:val="lightGray"/>
        </w:rPr>
        <w:t>xx</w:t>
      </w:r>
      <w:r w:rsidRPr="00FC3726">
        <w:rPr>
          <w:rFonts w:ascii="Arial" w:hAnsi="Arial" w:cs="Arial"/>
        </w:rPr>
        <w:t>.</w:t>
      </w:r>
    </w:p>
    <w:p w:rsidR="00FC3726" w:rsidRPr="00FC3726" w:rsidRDefault="00FC3726" w:rsidP="00FC3726">
      <w:pPr>
        <w:spacing w:before="240" w:line="360" w:lineRule="auto"/>
        <w:jc w:val="center"/>
        <w:rPr>
          <w:rFonts w:ascii="Arial" w:hAnsi="Arial" w:cs="Arial"/>
        </w:rPr>
      </w:pPr>
    </w:p>
    <w:p w:rsidR="00FC3726" w:rsidRPr="00FC3726" w:rsidRDefault="00FC3726" w:rsidP="00FC3726">
      <w:pPr>
        <w:pStyle w:val="PargrafodaLista"/>
        <w:spacing w:line="360" w:lineRule="auto"/>
        <w:jc w:val="center"/>
        <w:rPr>
          <w:rFonts w:ascii="Arial" w:hAnsi="Arial" w:cs="Arial"/>
        </w:rPr>
      </w:pPr>
      <w:r w:rsidRPr="00FC3726">
        <w:rPr>
          <w:rFonts w:ascii="Arial" w:hAnsi="Arial" w:cs="Arial"/>
        </w:rPr>
        <w:t>____________________________________________</w:t>
      </w:r>
    </w:p>
    <w:p w:rsidR="00FC3726" w:rsidRPr="00FC3726" w:rsidRDefault="00FC3726" w:rsidP="00FC3726">
      <w:pPr>
        <w:jc w:val="center"/>
        <w:rPr>
          <w:rFonts w:ascii="Arial" w:hAnsi="Arial" w:cs="Arial"/>
        </w:rPr>
      </w:pPr>
      <w:r w:rsidRPr="00FC3726">
        <w:rPr>
          <w:rFonts w:ascii="Arial" w:hAnsi="Arial" w:cs="Arial"/>
        </w:rPr>
        <w:t>(Nome e assinatura do empregado)</w:t>
      </w:r>
    </w:p>
    <w:p w:rsidR="00FC3726" w:rsidRPr="00FC3726" w:rsidRDefault="00FC3726" w:rsidP="00FC3726">
      <w:pPr>
        <w:jc w:val="center"/>
        <w:rPr>
          <w:rFonts w:ascii="Arial" w:hAnsi="Arial" w:cs="Arial"/>
        </w:rPr>
      </w:pPr>
      <w:r w:rsidRPr="00FC3726">
        <w:rPr>
          <w:rFonts w:ascii="Arial" w:hAnsi="Arial" w:cs="Arial"/>
        </w:rPr>
        <w:t>Setor de Compras e Serviços</w:t>
      </w:r>
    </w:p>
    <w:p w:rsidR="00FC3726" w:rsidRPr="00FC3726" w:rsidRDefault="00FC3726" w:rsidP="00FC3726">
      <w:pPr>
        <w:jc w:val="both"/>
        <w:rPr>
          <w:rFonts w:ascii="Arial" w:hAnsi="Arial" w:cs="Arial"/>
          <w:sz w:val="22"/>
        </w:rPr>
      </w:pPr>
    </w:p>
    <w:p w:rsidR="00A0039F" w:rsidRPr="00FC3726" w:rsidRDefault="00A0039F" w:rsidP="00D87236">
      <w:pPr>
        <w:tabs>
          <w:tab w:val="left" w:pos="2895"/>
        </w:tabs>
        <w:rPr>
          <w:sz w:val="22"/>
        </w:rPr>
      </w:pPr>
      <w:bookmarkStart w:id="0" w:name="_GoBack"/>
      <w:bookmarkEnd w:id="0"/>
    </w:p>
    <w:sectPr w:rsidR="00A0039F" w:rsidRPr="00FC3726" w:rsidSect="00FC3726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3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BA" w:rsidRDefault="00135CBA">
      <w:r>
        <w:separator/>
      </w:r>
    </w:p>
  </w:endnote>
  <w:endnote w:type="continuationSeparator" w:id="0">
    <w:p w:rsidR="00135CBA" w:rsidRDefault="0013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BA" w:rsidRDefault="00135CBA">
      <w:r>
        <w:separator/>
      </w:r>
    </w:p>
  </w:footnote>
  <w:footnote w:type="continuationSeparator" w:id="0">
    <w:p w:rsidR="00135CBA" w:rsidRDefault="00135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135CBA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2E7DB69E" wp14:editId="27D39248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4B47B7" w:rsidRDefault="00FC3726" w:rsidP="00FC3726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C3726">
            <w:rPr>
              <w:rFonts w:ascii="Arial" w:hAnsi="Arial" w:cs="Arial"/>
              <w:sz w:val="22"/>
              <w:szCs w:val="22"/>
            </w:rPr>
            <w:t>M</w:t>
          </w:r>
          <w:r>
            <w:rPr>
              <w:rFonts w:ascii="Arial" w:hAnsi="Arial" w:cs="Arial"/>
              <w:sz w:val="22"/>
              <w:szCs w:val="22"/>
            </w:rPr>
            <w:t>etodologia de Pesquisa de Preço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C3726">
            <w:rPr>
              <w:rFonts w:ascii="Arial" w:hAnsi="Arial" w:cs="Arial"/>
              <w:b/>
              <w:sz w:val="18"/>
            </w:rPr>
            <w:t xml:space="preserve"> – 0029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FC3726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3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135CBA" w:rsidP="006F7070">
    <w:pPr>
      <w:pStyle w:val="Cabealho"/>
      <w:jc w:val="center"/>
      <w:rPr>
        <w:sz w:val="24"/>
      </w:rPr>
    </w:pPr>
  </w:p>
  <w:p w:rsidR="00F71D92" w:rsidRPr="00F71D92" w:rsidRDefault="00135CBA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135CBA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081FD7"/>
    <w:multiLevelType w:val="hybridMultilevel"/>
    <w:tmpl w:val="16ECB2F4"/>
    <w:lvl w:ilvl="0" w:tplc="16528F1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35CBA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6AF5"/>
    <w:rsid w:val="00F2767A"/>
    <w:rsid w:val="00F320AB"/>
    <w:rsid w:val="00F349C6"/>
    <w:rsid w:val="00FB0B66"/>
    <w:rsid w:val="00FB3C5F"/>
    <w:rsid w:val="00FC32B3"/>
    <w:rsid w:val="00FC3726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C372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msolistparagraph">
    <w:name w:val="x_msolistparagraph"/>
    <w:basedOn w:val="Normal"/>
    <w:rsid w:val="00FC37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C372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xmsolistparagraph">
    <w:name w:val="x_msolistparagraph"/>
    <w:basedOn w:val="Normal"/>
    <w:rsid w:val="00FC372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2021-01-11T19:07:00Z</dcterms:created>
  <dcterms:modified xsi:type="dcterms:W3CDTF">2021-01-11T19:07:00Z</dcterms:modified>
</cp:coreProperties>
</file>