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  <w:bookmarkStart w:id="0" w:name="_GoBack"/>
        <w:bookmarkEnd w:id="0"/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  <w:tr w:rsidR="00C96637" w:rsidRPr="00450606" w:rsidTr="00C96637">
        <w:tc>
          <w:tcPr>
            <w:tcW w:w="10491" w:type="dxa"/>
          </w:tcPr>
          <w:p w:rsidR="00C96637" w:rsidRPr="00450606" w:rsidRDefault="00C96637" w:rsidP="0052595D">
            <w:pPr>
              <w:rPr>
                <w:rFonts w:ascii="Arial" w:hAnsi="Arial" w:cs="Arial"/>
              </w:rPr>
            </w:pPr>
            <w:r w:rsidRPr="00450606">
              <w:rPr>
                <w:rFonts w:ascii="Arial" w:hAnsi="Arial" w:cs="Arial"/>
                <w:b/>
              </w:rPr>
              <w:t>NOME</w:t>
            </w:r>
            <w:r w:rsidRPr="00450606">
              <w:rPr>
                <w:rFonts w:ascii="Arial" w:hAnsi="Arial" w:cs="Arial"/>
              </w:rPr>
              <w:t xml:space="preserve">: </w:t>
            </w:r>
          </w:p>
        </w:tc>
      </w:tr>
    </w:tbl>
    <w:p w:rsidR="00C96637" w:rsidRDefault="00C96637" w:rsidP="00C96637"/>
    <w:p w:rsidR="00C96637" w:rsidRPr="00450606" w:rsidRDefault="00C96637" w:rsidP="00C96637">
      <w:pPr>
        <w:jc w:val="right"/>
        <w:rPr>
          <w:rFonts w:ascii="Arial" w:hAnsi="Arial" w:cs="Arial"/>
        </w:rPr>
      </w:pPr>
      <w:r w:rsidRPr="00450606">
        <w:rPr>
          <w:rFonts w:ascii="Arial" w:hAnsi="Arial" w:cs="Arial"/>
        </w:rPr>
        <w:t>Brasília</w:t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  <w:t>de</w:t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</w:r>
      <w:proofErr w:type="spellStart"/>
      <w:r w:rsidRPr="00450606">
        <w:rPr>
          <w:rFonts w:ascii="Arial" w:hAnsi="Arial" w:cs="Arial"/>
        </w:rPr>
        <w:t>de</w:t>
      </w:r>
      <w:proofErr w:type="spellEnd"/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  <w:t>.</w:t>
      </w:r>
    </w:p>
    <w:p w:rsidR="00C96637" w:rsidRPr="00450606" w:rsidRDefault="00C96637" w:rsidP="00C96637">
      <w:pPr>
        <w:jc w:val="right"/>
        <w:rPr>
          <w:rFonts w:ascii="Arial" w:hAnsi="Arial" w:cs="Arial"/>
        </w:rPr>
      </w:pPr>
    </w:p>
    <w:p w:rsidR="00C96637" w:rsidRPr="00450606" w:rsidRDefault="00C96637" w:rsidP="00C96637">
      <w:pPr>
        <w:jc w:val="right"/>
        <w:rPr>
          <w:rFonts w:ascii="Arial" w:hAnsi="Arial" w:cs="Arial"/>
        </w:rPr>
      </w:pPr>
    </w:p>
    <w:p w:rsidR="00C96637" w:rsidRPr="00450606" w:rsidRDefault="00C96637" w:rsidP="00C96637">
      <w:pPr>
        <w:rPr>
          <w:rFonts w:ascii="Arial" w:hAnsi="Arial" w:cs="Arial"/>
        </w:rPr>
      </w:pPr>
      <w:r w:rsidRPr="004506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B190C" wp14:editId="6BCCB0DB">
                <wp:simplePos x="0" y="0"/>
                <wp:positionH relativeFrom="column">
                  <wp:posOffset>3047365</wp:posOffset>
                </wp:positionH>
                <wp:positionV relativeFrom="paragraph">
                  <wp:posOffset>22225</wp:posOffset>
                </wp:positionV>
                <wp:extent cx="2803525" cy="953770"/>
                <wp:effectExtent l="0" t="0" r="15875" b="17780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9537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37" w:rsidRPr="00450606" w:rsidRDefault="00C96637" w:rsidP="00C96637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SETOR DE RECEBIMENTO: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6" style="position:absolute;margin-left:239.95pt;margin-top:1.75pt;width:220.75pt;height:7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" fillcolor="white [3201]" strokecolor="#a5a5a5 [2092]" strokeweight="2pt">
                <v:textbox>
                  <w:txbxContent>
                    <w:p w:rsidR="00C96637" w:rsidRPr="00450606" w:rsidRDefault="00C96637" w:rsidP="00C96637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SETOR DE RECEBIMENTO: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4506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535A7" wp14:editId="53B7F3A6">
                <wp:simplePos x="0" y="0"/>
                <wp:positionH relativeFrom="column">
                  <wp:posOffset>264795</wp:posOffset>
                </wp:positionH>
                <wp:positionV relativeFrom="paragraph">
                  <wp:posOffset>22225</wp:posOffset>
                </wp:positionV>
                <wp:extent cx="2785745" cy="953770"/>
                <wp:effectExtent l="0" t="0" r="14605" b="1778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537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37" w:rsidRPr="00450606" w:rsidRDefault="00C96637" w:rsidP="00C96637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margin-left:20.85pt;margin-top:1.75pt;width:219.35pt;height:7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" fillcolor="white [3201]" strokecolor="#a5a5a5 [2092]" strokeweight="2pt">
                <v:textbox>
                  <w:txbxContent>
                    <w:p w:rsidR="00C96637" w:rsidRPr="00450606" w:rsidRDefault="00C96637" w:rsidP="00C96637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C96637" w:rsidRDefault="00C96637" w:rsidP="00C96637"/>
    <w:p w:rsidR="00C96637" w:rsidRDefault="00C96637" w:rsidP="00C96637"/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  <w:r w:rsidRPr="004C21F2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A55A8" wp14:editId="5D54BBE3">
                <wp:simplePos x="0" y="0"/>
                <wp:positionH relativeFrom="column">
                  <wp:posOffset>-205740</wp:posOffset>
                </wp:positionH>
                <wp:positionV relativeFrom="paragraph">
                  <wp:posOffset>85725</wp:posOffset>
                </wp:positionV>
                <wp:extent cx="6553200" cy="329565"/>
                <wp:effectExtent l="0" t="0" r="19050" b="1333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295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37" w:rsidRPr="00450606" w:rsidRDefault="00C96637" w:rsidP="00C966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DEVOLUÇÃO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8" style="position:absolute;left:0;text-align:left;margin-left:-16.2pt;margin-top:6.75pt;width:516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" fillcolor="white [3201]" strokecolor="black [3213]" strokeweight="2pt">
                <v:textbox>
                  <w:txbxContent>
                    <w:p w:rsidR="00C96637" w:rsidRPr="00450606" w:rsidRDefault="00C96637" w:rsidP="00C96637">
                      <w:pPr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DEVOLUÇÃO</w:t>
                      </w:r>
                    </w:p>
                  </w:txbxContent>
                </v:textbox>
              </v:rect>
            </w:pict>
          </mc:Fallback>
        </mc:AlternateContent>
      </w:r>
    </w:p>
    <w:p w:rsidR="00C96637" w:rsidRDefault="00C96637" w:rsidP="00C96637">
      <w:pPr>
        <w:jc w:val="center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  <w:r w:rsidRPr="007359E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9FBE4" wp14:editId="2561431B">
                <wp:simplePos x="0" y="0"/>
                <wp:positionH relativeFrom="column">
                  <wp:posOffset>3009265</wp:posOffset>
                </wp:positionH>
                <wp:positionV relativeFrom="paragraph">
                  <wp:posOffset>61595</wp:posOffset>
                </wp:positionV>
                <wp:extent cx="2803525" cy="1041400"/>
                <wp:effectExtent l="0" t="0" r="15875" b="2540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041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37" w:rsidRPr="00450606" w:rsidRDefault="00C96637" w:rsidP="00C96637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SETOR DE ENTREGA: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4" o:spid="_x0000_s1029" style="position:absolute;left:0;text-align:left;margin-left:236.95pt;margin-top:4.85pt;width:220.75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" fillcolor="white [3201]" strokecolor="#a5a5a5 [2092]" strokeweight="2pt">
                <v:textbox>
                  <w:txbxContent>
                    <w:p w:rsidR="00C96637" w:rsidRPr="00450606" w:rsidRDefault="00C96637" w:rsidP="00C96637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SETOR DE ENTREGA: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7359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3A49F" wp14:editId="2E7F4580">
                <wp:simplePos x="0" y="0"/>
                <wp:positionH relativeFrom="column">
                  <wp:posOffset>226695</wp:posOffset>
                </wp:positionH>
                <wp:positionV relativeFrom="paragraph">
                  <wp:posOffset>61595</wp:posOffset>
                </wp:positionV>
                <wp:extent cx="2785745" cy="1041400"/>
                <wp:effectExtent l="0" t="0" r="14605" b="2540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041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37" w:rsidRPr="00450606" w:rsidRDefault="00C96637" w:rsidP="00C96637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C96637" w:rsidRPr="00450606" w:rsidRDefault="00C96637" w:rsidP="00C9663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5060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30" style="position:absolute;left:0;text-align:left;margin-left:17.85pt;margin-top:4.85pt;width:219.35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" fillcolor="white [3201]" strokecolor="#a5a5a5 [2092]" strokeweight="2pt">
                <v:textbox>
                  <w:txbxContent>
                    <w:p w:rsidR="00C96637" w:rsidRPr="00450606" w:rsidRDefault="00C96637" w:rsidP="00C96637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C96637" w:rsidRPr="00450606" w:rsidRDefault="00C96637" w:rsidP="00C9663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5060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>
      <w:pPr>
        <w:jc w:val="right"/>
      </w:pPr>
    </w:p>
    <w:p w:rsidR="00C96637" w:rsidRDefault="00C96637" w:rsidP="00C96637"/>
    <w:p w:rsidR="00C96637" w:rsidRDefault="00C96637" w:rsidP="00C96637"/>
    <w:p w:rsidR="00C96637" w:rsidRDefault="00C96637" w:rsidP="00C96637"/>
    <w:p w:rsidR="00953606" w:rsidRDefault="00C96637" w:rsidP="00C96637">
      <w:pPr>
        <w:ind w:left="-426"/>
        <w:rPr>
          <w:rFonts w:ascii="Arial" w:hAnsi="Arial" w:cs="Arial"/>
        </w:rPr>
      </w:pPr>
      <w:r>
        <w:t xml:space="preserve"> </w:t>
      </w:r>
      <w:r w:rsidRPr="00450606">
        <w:rPr>
          <w:rFonts w:ascii="Arial" w:hAnsi="Arial" w:cs="Arial"/>
        </w:rPr>
        <w:t>Brasília</w:t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  <w:t>de</w:t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</w:r>
      <w:r w:rsidRPr="00450606">
        <w:rPr>
          <w:rFonts w:ascii="Arial" w:hAnsi="Arial" w:cs="Arial"/>
        </w:rPr>
        <w:tab/>
      </w:r>
      <w:proofErr w:type="spellStart"/>
      <w:r w:rsidRPr="00450606">
        <w:rPr>
          <w:rFonts w:ascii="Arial" w:hAnsi="Arial" w:cs="Arial"/>
        </w:rPr>
        <w:t>de</w:t>
      </w:r>
      <w:proofErr w:type="spellEnd"/>
      <w:r w:rsidRPr="00450606">
        <w:rPr>
          <w:rFonts w:ascii="Arial" w:hAnsi="Arial" w:cs="Arial"/>
        </w:rPr>
        <w:tab/>
      </w:r>
    </w:p>
    <w:sectPr w:rsidR="0095360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60" w:rsidRDefault="00EB1B60">
      <w:r>
        <w:separator/>
      </w:r>
    </w:p>
  </w:endnote>
  <w:endnote w:type="continuationSeparator" w:id="0">
    <w:p w:rsidR="00EB1B60" w:rsidRDefault="00EB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60" w:rsidRDefault="00EB1B60">
      <w:r>
        <w:separator/>
      </w:r>
    </w:p>
  </w:footnote>
  <w:footnote w:type="continuationSeparator" w:id="0">
    <w:p w:rsidR="00EB1B60" w:rsidRDefault="00EB1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EB1B60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EB1B60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5CE967A3" wp14:editId="0139B8B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C96637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C96637">
            <w:rPr>
              <w:rFonts w:ascii="Arial" w:hAnsi="Arial" w:cs="Arial"/>
              <w:sz w:val="22"/>
              <w:szCs w:val="22"/>
              <w:lang w:eastAsia="en-US"/>
            </w:rPr>
            <w:t>Entrega de Carteiras Funcionais para Assinatura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F758D">
            <w:rPr>
              <w:rFonts w:ascii="Arial" w:hAnsi="Arial" w:cs="Arial"/>
              <w:b/>
              <w:sz w:val="18"/>
            </w:rPr>
            <w:t xml:space="preserve"> – 006</w:t>
          </w:r>
          <w:r w:rsidR="00885109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EB1B60" w:rsidP="006F7070">
    <w:pPr>
      <w:pStyle w:val="Cabealho"/>
      <w:jc w:val="center"/>
      <w:rPr>
        <w:sz w:val="24"/>
      </w:rPr>
    </w:pPr>
  </w:p>
  <w:p w:rsidR="00F71D92" w:rsidRPr="00F71D92" w:rsidRDefault="00EB1B60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B1B60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53606"/>
    <w:rsid w:val="0097084E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EB1B60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2020-11-16T17:39:00Z</dcterms:created>
  <dcterms:modified xsi:type="dcterms:W3CDTF">2020-11-16T17:42:00Z</dcterms:modified>
</cp:coreProperties>
</file>