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0D" w:rsidRDefault="005A262F">
      <w:r>
        <w:rPr>
          <w:noProof/>
          <w:lang w:eastAsia="pt-BR"/>
        </w:rPr>
        <w:drawing>
          <wp:anchor distT="0" distB="0" distL="114300" distR="114300" simplePos="0" relativeHeight="251692032" behindDoc="1" locked="0" layoutInCell="1" allowOverlap="1" wp14:anchorId="78E60F22" wp14:editId="2CDF78AC">
            <wp:simplePos x="0" y="0"/>
            <wp:positionH relativeFrom="column">
              <wp:posOffset>-904240</wp:posOffset>
            </wp:positionH>
            <wp:positionV relativeFrom="paragraph">
              <wp:posOffset>-723900</wp:posOffset>
            </wp:positionV>
            <wp:extent cx="7633970" cy="10795000"/>
            <wp:effectExtent l="0" t="0" r="508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2F" w:rsidRDefault="005A262F"/>
    <w:p w:rsidR="005A262F" w:rsidRDefault="005A262F"/>
    <w:p w:rsidR="005A262F" w:rsidRDefault="005A262F"/>
    <w:p w:rsidR="005A262F" w:rsidRDefault="005A262F"/>
    <w:p w:rsidR="005A262F" w:rsidRDefault="005A262F"/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5A262F" w:rsidRPr="004025B5" w:rsidRDefault="005A262F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  <w:r w:rsidRPr="004025B5">
        <w:rPr>
          <w:rFonts w:ascii="Arial" w:hAnsi="Arial" w:cs="Arial"/>
          <w:color w:val="17365D" w:themeColor="text2" w:themeShade="BF"/>
          <w:sz w:val="56"/>
          <w:szCs w:val="110"/>
        </w:rPr>
        <w:t xml:space="preserve">MANUAL DO </w:t>
      </w:r>
    </w:p>
    <w:p w:rsidR="005A262F" w:rsidRPr="004728BB" w:rsidRDefault="00F379CF" w:rsidP="005A262F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PROCESSO </w:t>
      </w:r>
    </w:p>
    <w:p w:rsidR="00F3385E" w:rsidRDefault="00F379CF" w:rsidP="00E90FDE">
      <w:pPr>
        <w:spacing w:after="0" w:line="240" w:lineRule="auto"/>
        <w:ind w:left="-142" w:hanging="408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F3385E">
        <w:rPr>
          <w:rFonts w:ascii="Arial Black" w:hAnsi="Arial Black"/>
          <w:color w:val="17365D" w:themeColor="text2" w:themeShade="BF"/>
          <w:sz w:val="72"/>
          <w:szCs w:val="110"/>
        </w:rPr>
        <w:t>GESTÃO</w:t>
      </w:r>
    </w:p>
    <w:p w:rsidR="00512C4A" w:rsidRPr="00E90FDE" w:rsidRDefault="00F3385E" w:rsidP="00E90FDE">
      <w:pPr>
        <w:spacing w:after="0" w:line="240" w:lineRule="auto"/>
        <w:ind w:left="-142" w:hanging="408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A55AE0">
        <w:rPr>
          <w:rFonts w:ascii="Arial Black" w:hAnsi="Arial Black"/>
          <w:color w:val="17365D" w:themeColor="text2" w:themeShade="BF"/>
          <w:sz w:val="72"/>
          <w:szCs w:val="110"/>
        </w:rPr>
        <w:t>FINANCEIRA</w:t>
      </w:r>
    </w:p>
    <w:p w:rsidR="005A262F" w:rsidRPr="004025B5" w:rsidRDefault="00F3385E" w:rsidP="005A262F">
      <w:pPr>
        <w:spacing w:line="240" w:lineRule="auto"/>
        <w:rPr>
          <w:sz w:val="96"/>
        </w:rPr>
      </w:pPr>
      <w:r>
        <w:rPr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E907CD" wp14:editId="77DD13A5">
                <wp:simplePos x="0" y="0"/>
                <wp:positionH relativeFrom="column">
                  <wp:posOffset>-97348</wp:posOffset>
                </wp:positionH>
                <wp:positionV relativeFrom="paragraph">
                  <wp:posOffset>16979</wp:posOffset>
                </wp:positionV>
                <wp:extent cx="3800723" cy="0"/>
                <wp:effectExtent l="0" t="1905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72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738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.35pt" to="291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WU2AEAAAkEAAAOAAAAZHJzL2Uyb0RvYy54bWysU9uO0zAQfUfiHyy/0yStYKuo6T50VV4Q&#10;VFw+wHXGrSXfNDZN+/eMnTS7AoQE4sWJ7Tlnzjm2N49Xa9gFMGrvOt4sas7ASd9rd+r4t6/7N2vO&#10;YhKuF8Y76PgNIn/cvn61GUILS3/2pgdkROJiO4SOn1MKbVVFeQYr4sIHcLSpPFqRaIqnqkcxELs1&#10;1bKu31WDxz6glxAjrT6Nm3xb+JUCmT4pFSEx03HSlsqIZTzmsdpuRHtCEc5aTjLEP6iwQjtqOlM9&#10;iSTYd9S/UFkt0Uev0kJ6W3mltITigdw09U9uvpxFgOKFwolhjin+P1r58XJApvuOLzlzwtIR7eig&#10;ZPLIEJJnyxzREGJLlTt3wGkWwwGz36tCm7/khF1LrLc5VrgmJmlxta7rh+WKM3nfq56BAWN6D96y&#10;/NNxo112LFpx+RATNaPSe0leNo4NmbGp61IWvdH9XhuTNyOejjuD7CLotJuH1frtPqsnihdlNDOO&#10;FrOn0UX5SzcDY4PPoCgQ0t2MHfJVhJlWSAkuNROvcVSdYYokzMBJ2p+AU32GQrmmfwOeEaWzd2kG&#10;W+08/k52ut4lq7H+nsDoO0dw9P2tnG+Jhu5bSW56G/lCv5wX+PML3v4AAAD//wMAUEsDBBQABgAI&#10;AAAAIQDSqe6z3QAAAAcBAAAPAAAAZHJzL2Rvd25yZXYueG1sTI5RS8MwFIXfhf2HcAe+yJa2Y27U&#10;pmMM9jAKglUQ37Lm2pQ1NyXJuvrvjb7o4+EcvvMVu8n0bETnO0sC0mUCDKmxqqNWwNvrcbEF5oMk&#10;JXtLKOALPezK2V0hc2Vv9IJjHVoWIeRzKUCHMOSc+0ajkX5pB6TYfVpnZIjRtVw5eYtw0/MsSR65&#10;kR3FBy0HPGhsLvXVCKiOOryHTVp91A+OlB1P1eH5JMT9fNo/AQs4hb8x/OhHdSij09leSXnWC1ik&#10;61WcCsg2wGK/3q4yYOffzMuC//cvvwEAAP//AwBQSwECLQAUAAYACAAAACEAtoM4kv4AAADhAQAA&#10;EwAAAAAAAAAAAAAAAAAAAAAAW0NvbnRlbnRfVHlwZXNdLnhtbFBLAQItABQABgAIAAAAIQA4/SH/&#10;1gAAAJQBAAALAAAAAAAAAAAAAAAAAC8BAABfcmVscy8ucmVsc1BLAQItABQABgAIAAAAIQBfEDWU&#10;2AEAAAkEAAAOAAAAAAAAAAAAAAAAAC4CAABkcnMvZTJvRG9jLnhtbFBLAQItABQABgAIAAAAIQDS&#10;qe6z3QAAAAcBAAAPAAAAAAAAAAAAAAAAADIEAABkcnMvZG93bnJldi54bWxQSwUGAAAAAAQABADz&#10;AAAAPAUAAAAA&#10;" strokecolor="#17385f" strokeweight="3pt"/>
            </w:pict>
          </mc:Fallback>
        </mc:AlternateContent>
      </w:r>
      <w:r w:rsidR="00F379CF">
        <w:rPr>
          <w:noProof/>
          <w:sz w:val="96"/>
          <w:lang w:eastAsia="pt-BR"/>
        </w:rPr>
        <w:t xml:space="preserve">  </w:t>
      </w:r>
    </w:p>
    <w:p w:rsidR="005A262F" w:rsidRDefault="005A262F"/>
    <w:p w:rsidR="005A262F" w:rsidRDefault="005A262F"/>
    <w:p w:rsidR="005A262F" w:rsidRDefault="005A262F"/>
    <w:p w:rsidR="005A262F" w:rsidRDefault="005A262F"/>
    <w:p w:rsidR="00EE050D" w:rsidRDefault="00EE050D"/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F379CF" w:rsidRDefault="00F379CF" w:rsidP="00EE050D">
      <w:pPr>
        <w:spacing w:after="120"/>
        <w:jc w:val="both"/>
        <w:rPr>
          <w:rFonts w:ascii="Arial" w:hAnsi="Arial" w:cs="Arial"/>
        </w:rPr>
      </w:pPr>
    </w:p>
    <w:p w:rsidR="00F3385E" w:rsidRDefault="00F3385E" w:rsidP="00EE050D">
      <w:pPr>
        <w:spacing w:after="120"/>
        <w:jc w:val="both"/>
        <w:rPr>
          <w:rFonts w:ascii="Arial" w:hAnsi="Arial" w:cs="Arial"/>
        </w:rPr>
      </w:pPr>
    </w:p>
    <w:p w:rsidR="00F3385E" w:rsidRDefault="00F3385E" w:rsidP="00EE050D">
      <w:pPr>
        <w:spacing w:after="120"/>
        <w:jc w:val="both"/>
        <w:rPr>
          <w:rFonts w:ascii="Arial" w:hAnsi="Arial" w:cs="Arial"/>
        </w:rPr>
      </w:pPr>
    </w:p>
    <w:p w:rsidR="00F3385E" w:rsidRDefault="00F3385E" w:rsidP="00EE050D">
      <w:pPr>
        <w:spacing w:after="120"/>
        <w:jc w:val="both"/>
        <w:rPr>
          <w:rFonts w:ascii="Arial" w:hAnsi="Arial" w:cs="Arial"/>
        </w:rPr>
      </w:pPr>
    </w:p>
    <w:p w:rsidR="00F3385E" w:rsidRDefault="00F3385E" w:rsidP="00EE050D">
      <w:pPr>
        <w:spacing w:after="120"/>
        <w:jc w:val="both"/>
        <w:rPr>
          <w:rFonts w:ascii="Arial" w:hAnsi="Arial" w:cs="Arial"/>
        </w:rPr>
      </w:pPr>
    </w:p>
    <w:p w:rsidR="00EE050D" w:rsidRDefault="00EE050D" w:rsidP="00EE050D">
      <w:pPr>
        <w:spacing w:after="120"/>
        <w:jc w:val="both"/>
        <w:rPr>
          <w:rFonts w:ascii="Arial" w:hAnsi="Arial" w:cs="Arial"/>
        </w:rPr>
      </w:pPr>
      <w:r w:rsidRPr="007428F5">
        <w:rPr>
          <w:rFonts w:ascii="Arial" w:hAnsi="Arial" w:cs="Arial"/>
        </w:rPr>
        <w:lastRenderedPageBreak/>
        <w:t xml:space="preserve">Este Manual refere-se ao processo </w:t>
      </w:r>
      <w:r w:rsidR="00965F62">
        <w:rPr>
          <w:rFonts w:ascii="Arial" w:hAnsi="Arial" w:cs="Arial"/>
        </w:rPr>
        <w:t xml:space="preserve">de </w:t>
      </w:r>
      <w:r w:rsidR="00F3385E">
        <w:rPr>
          <w:rFonts w:ascii="Arial" w:hAnsi="Arial" w:cs="Arial"/>
          <w:b/>
        </w:rPr>
        <w:t xml:space="preserve">Gestão </w:t>
      </w:r>
      <w:r w:rsidR="00A55AE0">
        <w:rPr>
          <w:rFonts w:ascii="Arial" w:hAnsi="Arial" w:cs="Arial"/>
          <w:b/>
        </w:rPr>
        <w:t>Financeira</w:t>
      </w:r>
      <w:r w:rsidR="00F3385E">
        <w:rPr>
          <w:rFonts w:ascii="Arial" w:hAnsi="Arial" w:cs="Arial"/>
          <w:b/>
        </w:rPr>
        <w:t xml:space="preserve"> </w:t>
      </w:r>
      <w:r w:rsidRPr="007428F5">
        <w:rPr>
          <w:rFonts w:ascii="Arial" w:hAnsi="Arial" w:cs="Arial"/>
        </w:rPr>
        <w:t xml:space="preserve">e seus </w:t>
      </w:r>
      <w:proofErr w:type="spellStart"/>
      <w:r w:rsidRPr="007428F5">
        <w:rPr>
          <w:rFonts w:ascii="Arial" w:hAnsi="Arial" w:cs="Arial"/>
        </w:rPr>
        <w:t>subprocessos</w:t>
      </w:r>
      <w:proofErr w:type="spellEnd"/>
      <w:r w:rsidRPr="007428F5">
        <w:rPr>
          <w:rFonts w:ascii="Arial" w:hAnsi="Arial" w:cs="Arial"/>
        </w:rPr>
        <w:t xml:space="preserve">, os quais pertencem à Classe </w:t>
      </w:r>
      <w:r w:rsidR="00A55AE0">
        <w:rPr>
          <w:rFonts w:ascii="Arial" w:hAnsi="Arial" w:cs="Arial"/>
          <w:b/>
        </w:rPr>
        <w:t>Suporte</w:t>
      </w:r>
      <w:r w:rsidRPr="007428F5">
        <w:rPr>
          <w:rFonts w:ascii="Arial" w:hAnsi="Arial" w:cs="Arial"/>
        </w:rPr>
        <w:t>,</w:t>
      </w:r>
      <w:r w:rsidRPr="007428F5">
        <w:rPr>
          <w:rFonts w:ascii="Arial" w:hAnsi="Arial" w:cs="Arial"/>
          <w:b/>
          <w:bCs/>
        </w:rPr>
        <w:t xml:space="preserve"> </w:t>
      </w:r>
      <w:r w:rsidRPr="007428F5">
        <w:rPr>
          <w:rFonts w:ascii="Arial" w:hAnsi="Arial" w:cs="Arial"/>
        </w:rPr>
        <w:t>conforme discriminado</w:t>
      </w:r>
      <w:r w:rsidRPr="007428F5">
        <w:rPr>
          <w:rFonts w:ascii="Arial" w:hAnsi="Arial" w:cs="Arial"/>
          <w:b/>
          <w:bCs/>
        </w:rPr>
        <w:t xml:space="preserve"> </w:t>
      </w:r>
      <w:r w:rsidRPr="007428F5">
        <w:rPr>
          <w:rFonts w:ascii="Arial" w:hAnsi="Arial" w:cs="Arial"/>
        </w:rPr>
        <w:t>no diagrama abaixo.</w:t>
      </w:r>
    </w:p>
    <w:p w:rsidR="00512C4A" w:rsidRDefault="00E82782" w:rsidP="00512C4A">
      <w:pPr>
        <w:spacing w:after="120"/>
        <w:jc w:val="both"/>
        <w:rPr>
          <w:noProof/>
          <w:lang w:eastAsia="pt-BR"/>
        </w:rPr>
      </w:pPr>
      <w:r w:rsidRPr="00E82782">
        <w:drawing>
          <wp:anchor distT="0" distB="0" distL="114300" distR="114300" simplePos="0" relativeHeight="251695104" behindDoc="0" locked="0" layoutInCell="1" allowOverlap="1" wp14:anchorId="63750FCA" wp14:editId="1CEBA1D0">
            <wp:simplePos x="0" y="0"/>
            <wp:positionH relativeFrom="column">
              <wp:posOffset>506095</wp:posOffset>
            </wp:positionH>
            <wp:positionV relativeFrom="paragraph">
              <wp:posOffset>112395</wp:posOffset>
            </wp:positionV>
            <wp:extent cx="4744720" cy="840232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noProof/>
          <w:lang w:eastAsia="pt-BR"/>
        </w:rPr>
      </w:pPr>
    </w:p>
    <w:p w:rsidR="002D0882" w:rsidRDefault="002D0882" w:rsidP="00512C4A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4B7528" w:rsidRPr="007428F5" w:rsidRDefault="004B7528" w:rsidP="00EE050D">
      <w:pPr>
        <w:spacing w:after="120"/>
        <w:jc w:val="both"/>
        <w:rPr>
          <w:rFonts w:ascii="Arial" w:hAnsi="Arial" w:cs="Arial"/>
        </w:rPr>
      </w:pPr>
    </w:p>
    <w:p w:rsidR="008F4CA4" w:rsidRPr="00956E34" w:rsidRDefault="00EE050D" w:rsidP="00956E34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B75D42">
        <w:rPr>
          <w:sz w:val="24"/>
        </w:rPr>
        <w:lastRenderedPageBreak/>
        <w:t>OBJETIVO</w:t>
      </w:r>
    </w:p>
    <w:p w:rsidR="00A55AE0" w:rsidRPr="00A55AE0" w:rsidRDefault="00A55AE0" w:rsidP="00A55AE0">
      <w:pPr>
        <w:pStyle w:val="Corpodetexto"/>
        <w:spacing w:before="200" w:after="200" w:line="276" w:lineRule="auto"/>
        <w:ind w:left="-28"/>
        <w:rPr>
          <w:b w:val="0"/>
          <w:sz w:val="23"/>
          <w:szCs w:val="23"/>
        </w:rPr>
      </w:pPr>
      <w:r w:rsidRPr="002D0882">
        <w:rPr>
          <w:b w:val="0"/>
          <w:sz w:val="22"/>
          <w:szCs w:val="22"/>
        </w:rPr>
        <w:t>Estabelecer as diretrizes e as instruções para exercer a Gestão Financeira do CFO, de forma a possibilitar a execução dos processos conforme definido pela Entidade</w:t>
      </w:r>
      <w:r w:rsidRPr="00A55AE0">
        <w:rPr>
          <w:b w:val="0"/>
          <w:sz w:val="23"/>
          <w:szCs w:val="23"/>
        </w:rPr>
        <w:t>.</w:t>
      </w:r>
    </w:p>
    <w:p w:rsidR="00956E34" w:rsidRPr="00956E34" w:rsidRDefault="00EE050D" w:rsidP="00956E34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B75D42">
        <w:rPr>
          <w:sz w:val="24"/>
        </w:rPr>
        <w:t>REFERÊNCIAS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Decisão CFO-35/2019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Decisão CFO-08/2020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Decisão CFO-09/2020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Decisão CFO-46/2019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Decreto Lei 4.324/64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Decreto Lei 1290/73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Decreto Lei 93.872/86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Decreto Lei 8.666/93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GDF-Manual Substituto/Responsável – ISS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CGU – SF e Cartões de Pagamentos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IN PFB 1234/2012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Portaria 95/2002 – IN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Portaria CFO - SF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Regimento Interno CFO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Resolução CFO-63/2005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SIAFI – SF (Mistério da fazenda)</w:t>
      </w: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APLICAÇÃO</w:t>
      </w:r>
    </w:p>
    <w:p w:rsidR="00EE050D" w:rsidRPr="002D0882" w:rsidRDefault="00EE050D" w:rsidP="007428F5">
      <w:pPr>
        <w:pStyle w:val="Corpodetexto"/>
        <w:spacing w:before="120" w:after="120" w:line="288" w:lineRule="auto"/>
        <w:ind w:left="322" w:hanging="35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Este Manual é aplicável: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Gerência Financeira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Gerência de Contabilidade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Gerência Administrativa</w:t>
      </w:r>
    </w:p>
    <w:p w:rsidR="00A55AE0" w:rsidRPr="002D0882" w:rsidRDefault="00A55AE0" w:rsidP="00A55AE0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  <w:szCs w:val="22"/>
        </w:rPr>
      </w:pPr>
      <w:r w:rsidRPr="002D0882">
        <w:rPr>
          <w:b w:val="0"/>
          <w:sz w:val="22"/>
          <w:szCs w:val="22"/>
        </w:rPr>
        <w:t>Superintendência</w:t>
      </w:r>
    </w:p>
    <w:p w:rsidR="00A55AE0" w:rsidRPr="0008170F" w:rsidRDefault="00A55AE0" w:rsidP="00A55AE0">
      <w:pPr>
        <w:pStyle w:val="Corpodetexto"/>
        <w:spacing w:line="288" w:lineRule="auto"/>
        <w:ind w:left="360"/>
        <w:outlineLvl w:val="0"/>
        <w:rPr>
          <w:b w:val="0"/>
          <w:sz w:val="24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DEFINIÇÕES E SIGLAS</w:t>
      </w:r>
    </w:p>
    <w:p w:rsidR="00495F1A" w:rsidRDefault="00EE050D" w:rsidP="00736748">
      <w:pPr>
        <w:pStyle w:val="Corpodetexto"/>
        <w:spacing w:before="240" w:after="240" w:line="288" w:lineRule="auto"/>
        <w:ind w:left="-28"/>
        <w:rPr>
          <w:b w:val="0"/>
          <w:sz w:val="22"/>
          <w:szCs w:val="22"/>
        </w:rPr>
      </w:pPr>
      <w:r w:rsidRPr="007428F5">
        <w:rPr>
          <w:b w:val="0"/>
          <w:sz w:val="22"/>
          <w:szCs w:val="22"/>
        </w:rPr>
        <w:t>Os termos e expressões utilizados neste procedimento estão ordenad</w:t>
      </w:r>
      <w:r w:rsidR="00736748">
        <w:rPr>
          <w:b w:val="0"/>
          <w:sz w:val="22"/>
          <w:szCs w:val="22"/>
        </w:rPr>
        <w:t>os alfabeticamente, como segue:</w:t>
      </w:r>
    </w:p>
    <w:p w:rsidR="008A34F3" w:rsidRPr="008A34F3" w:rsidRDefault="008A34F3" w:rsidP="008A34F3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sz w:val="22"/>
          <w:szCs w:val="22"/>
        </w:rPr>
      </w:pPr>
      <w:r w:rsidRPr="008A34F3">
        <w:rPr>
          <w:sz w:val="22"/>
          <w:szCs w:val="22"/>
        </w:rPr>
        <w:t>Arquitetura de Processos</w:t>
      </w:r>
      <w:r w:rsidRPr="008A34F3">
        <w:rPr>
          <w:b w:val="0"/>
          <w:sz w:val="22"/>
          <w:szCs w:val="22"/>
        </w:rPr>
        <w:t xml:space="preserve"> –</w:t>
      </w:r>
      <w:r w:rsidRPr="008A34F3">
        <w:rPr>
          <w:sz w:val="22"/>
          <w:szCs w:val="22"/>
        </w:rPr>
        <w:t xml:space="preserve"> </w:t>
      </w:r>
      <w:r w:rsidRPr="008A34F3">
        <w:rPr>
          <w:b w:val="0"/>
          <w:sz w:val="22"/>
          <w:szCs w:val="22"/>
        </w:rPr>
        <w:t>arranjo geral dos processos de trabalho do CFO,</w:t>
      </w:r>
      <w:r>
        <w:rPr>
          <w:b w:val="0"/>
          <w:sz w:val="22"/>
          <w:szCs w:val="22"/>
        </w:rPr>
        <w:t xml:space="preserve"> </w:t>
      </w:r>
      <w:r w:rsidRPr="008A34F3">
        <w:rPr>
          <w:b w:val="0"/>
          <w:sz w:val="22"/>
        </w:rPr>
        <w:t>devidamente classificados, tipificados e com os respectivos procedimentos operacionais estabelecidos, com vistas a assegurar a boa qualidade dos serviços que presta aos seus filiados;</w:t>
      </w:r>
    </w:p>
    <w:p w:rsidR="008A34F3" w:rsidRDefault="008A34F3" w:rsidP="008A34F3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8A34F3">
        <w:rPr>
          <w:sz w:val="22"/>
          <w:szCs w:val="22"/>
        </w:rPr>
        <w:t>Classe de Processos</w:t>
      </w:r>
      <w:r w:rsidRPr="008A34F3">
        <w:rPr>
          <w:b w:val="0"/>
          <w:sz w:val="22"/>
          <w:szCs w:val="22"/>
        </w:rPr>
        <w:t xml:space="preserve"> – refere-se aos agrupamentos mais amplos de processos de trabalho afins; ou, são expressões genéricas designativas de conjuntos de processos correlatos;</w:t>
      </w:r>
    </w:p>
    <w:p w:rsidR="00956E34" w:rsidRDefault="008A34F3" w:rsidP="0008170F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8A34F3">
        <w:rPr>
          <w:sz w:val="22"/>
          <w:szCs w:val="22"/>
        </w:rPr>
        <w:lastRenderedPageBreak/>
        <w:t>CFO</w:t>
      </w:r>
      <w:r w:rsidRPr="008A34F3">
        <w:rPr>
          <w:b w:val="0"/>
          <w:sz w:val="22"/>
          <w:szCs w:val="22"/>
        </w:rPr>
        <w:t xml:space="preserve"> – Conselho Federal de Odontologia;</w:t>
      </w:r>
    </w:p>
    <w:p w:rsidR="008A550B" w:rsidRPr="00A55AE0" w:rsidRDefault="008A550B" w:rsidP="0008170F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8A550B">
        <w:rPr>
          <w:bCs w:val="0"/>
          <w:sz w:val="23"/>
          <w:szCs w:val="23"/>
        </w:rPr>
        <w:t>CRO</w:t>
      </w:r>
      <w:r>
        <w:rPr>
          <w:b w:val="0"/>
          <w:bCs w:val="0"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r w:rsidRPr="008A550B">
        <w:rPr>
          <w:b w:val="0"/>
          <w:sz w:val="23"/>
          <w:szCs w:val="23"/>
        </w:rPr>
        <w:t>Conselho Regional de Odontologia;</w:t>
      </w:r>
    </w:p>
    <w:p w:rsidR="00A55AE0" w:rsidRPr="00A55AE0" w:rsidRDefault="00A55AE0" w:rsidP="00A55AE0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bCs w:val="0"/>
          <w:sz w:val="23"/>
          <w:szCs w:val="23"/>
        </w:rPr>
      </w:pPr>
      <w:r w:rsidRPr="00A55AE0">
        <w:rPr>
          <w:bCs w:val="0"/>
          <w:sz w:val="23"/>
          <w:szCs w:val="23"/>
        </w:rPr>
        <w:t>Dívida Ativa</w:t>
      </w:r>
      <w:r w:rsidRPr="00A55AE0">
        <w:rPr>
          <w:b w:val="0"/>
          <w:bCs w:val="0"/>
          <w:sz w:val="23"/>
          <w:szCs w:val="23"/>
        </w:rPr>
        <w:t xml:space="preserve"> – é o conjunto de créditos tributários e não tributários em favor da Fazenda </w:t>
      </w:r>
      <w:proofErr w:type="gramStart"/>
      <w:r w:rsidRPr="00A55AE0">
        <w:rPr>
          <w:b w:val="0"/>
          <w:bCs w:val="0"/>
          <w:sz w:val="23"/>
          <w:szCs w:val="23"/>
        </w:rPr>
        <w:t>Pública, não recebidos</w:t>
      </w:r>
      <w:proofErr w:type="gramEnd"/>
      <w:r w:rsidRPr="00A55AE0">
        <w:rPr>
          <w:b w:val="0"/>
          <w:bCs w:val="0"/>
          <w:sz w:val="23"/>
          <w:szCs w:val="23"/>
        </w:rPr>
        <w:t xml:space="preserve"> no prazo para pagamento, inscrito pelo órgão ou entidade competente, após apuração de certeza e liquidez. Contabilmente, é alocada no ativo;</w:t>
      </w:r>
    </w:p>
    <w:p w:rsidR="00A55AE0" w:rsidRPr="00A55AE0" w:rsidRDefault="00A55AE0" w:rsidP="00A55AE0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bCs w:val="0"/>
          <w:sz w:val="23"/>
          <w:szCs w:val="23"/>
        </w:rPr>
      </w:pPr>
      <w:r w:rsidRPr="00A55AE0">
        <w:rPr>
          <w:bCs w:val="0"/>
          <w:sz w:val="23"/>
          <w:szCs w:val="23"/>
        </w:rPr>
        <w:t>Inscrito</w:t>
      </w:r>
      <w:r w:rsidRPr="00A55AE0">
        <w:rPr>
          <w:b w:val="0"/>
          <w:bCs w:val="0"/>
          <w:sz w:val="23"/>
          <w:szCs w:val="23"/>
        </w:rPr>
        <w:t xml:space="preserve"> – profissional regularmente inscrito no Conselho Regional de Odontologia, analisado pelo setor de Registro do CFO e Registro de inscrição de entidade de classes feita somente pelo CRO sem análise do Setor de registro;</w:t>
      </w:r>
    </w:p>
    <w:p w:rsidR="008A34F3" w:rsidRDefault="008A34F3" w:rsidP="008A34F3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8A34F3">
        <w:rPr>
          <w:sz w:val="22"/>
          <w:szCs w:val="22"/>
        </w:rPr>
        <w:t>Macroprocesso</w:t>
      </w:r>
      <w:r w:rsidRPr="008A34F3">
        <w:rPr>
          <w:b w:val="0"/>
          <w:sz w:val="22"/>
          <w:szCs w:val="22"/>
        </w:rPr>
        <w:t xml:space="preserve"> – refere-se à expressão mais ampla dada a um grupo de</w:t>
      </w:r>
      <w:r>
        <w:rPr>
          <w:b w:val="0"/>
          <w:sz w:val="22"/>
          <w:szCs w:val="22"/>
        </w:rPr>
        <w:t xml:space="preserve"> </w:t>
      </w:r>
      <w:r w:rsidRPr="008A34F3">
        <w:rPr>
          <w:b w:val="0"/>
          <w:sz w:val="22"/>
          <w:szCs w:val="22"/>
        </w:rPr>
        <w:t>processos de mesma natureza e que, necessariamente, admita subdivisões</w:t>
      </w:r>
      <w:r>
        <w:rPr>
          <w:b w:val="0"/>
          <w:sz w:val="22"/>
          <w:szCs w:val="22"/>
        </w:rPr>
        <w:t xml:space="preserve"> </w:t>
      </w:r>
      <w:r w:rsidRPr="008A34F3">
        <w:rPr>
          <w:b w:val="0"/>
          <w:sz w:val="22"/>
          <w:szCs w:val="22"/>
        </w:rPr>
        <w:t xml:space="preserve">sucessivas em processos e destes em </w:t>
      </w:r>
      <w:proofErr w:type="spellStart"/>
      <w:r w:rsidRPr="008A34F3">
        <w:rPr>
          <w:b w:val="0"/>
          <w:sz w:val="22"/>
          <w:szCs w:val="22"/>
        </w:rPr>
        <w:t>subprocessos</w:t>
      </w:r>
      <w:proofErr w:type="spellEnd"/>
      <w:r w:rsidRPr="008A34F3">
        <w:rPr>
          <w:b w:val="0"/>
          <w:sz w:val="22"/>
          <w:szCs w:val="22"/>
        </w:rPr>
        <w:t>;</w:t>
      </w:r>
    </w:p>
    <w:p w:rsidR="008A34F3" w:rsidRDefault="008A34F3" w:rsidP="008A34F3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8A34F3">
        <w:rPr>
          <w:sz w:val="22"/>
          <w:szCs w:val="22"/>
        </w:rPr>
        <w:t>Processo de Trabalho</w:t>
      </w:r>
      <w:r w:rsidRPr="008A34F3">
        <w:rPr>
          <w:b w:val="0"/>
          <w:sz w:val="22"/>
          <w:szCs w:val="22"/>
        </w:rPr>
        <w:t xml:space="preserve"> – Conjunto de atividades inter-relacionadas ou</w:t>
      </w:r>
      <w:r>
        <w:rPr>
          <w:b w:val="0"/>
          <w:sz w:val="22"/>
          <w:szCs w:val="22"/>
        </w:rPr>
        <w:t xml:space="preserve"> </w:t>
      </w:r>
      <w:r w:rsidRPr="008A34F3">
        <w:rPr>
          <w:b w:val="0"/>
          <w:sz w:val="22"/>
          <w:szCs w:val="22"/>
        </w:rPr>
        <w:t>interativas que transformam insumos em produtos ou resultados que agregam</w:t>
      </w:r>
      <w:r>
        <w:rPr>
          <w:b w:val="0"/>
          <w:sz w:val="22"/>
          <w:szCs w:val="22"/>
        </w:rPr>
        <w:t xml:space="preserve"> </w:t>
      </w:r>
      <w:r w:rsidRPr="008A34F3">
        <w:rPr>
          <w:b w:val="0"/>
          <w:sz w:val="22"/>
          <w:szCs w:val="22"/>
        </w:rPr>
        <w:t>valor para os clientes da organização;</w:t>
      </w:r>
    </w:p>
    <w:p w:rsidR="008A34F3" w:rsidRDefault="008A34F3" w:rsidP="008A34F3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proofErr w:type="spellStart"/>
      <w:r w:rsidRPr="008A34F3">
        <w:rPr>
          <w:sz w:val="22"/>
          <w:szCs w:val="22"/>
        </w:rPr>
        <w:t>Subprocesso</w:t>
      </w:r>
      <w:proofErr w:type="spellEnd"/>
      <w:r w:rsidRPr="008A34F3">
        <w:rPr>
          <w:b w:val="0"/>
          <w:sz w:val="22"/>
          <w:szCs w:val="22"/>
        </w:rPr>
        <w:t xml:space="preserve"> – parte coerente de um processo constituída por uma sequência de atividades afins;</w:t>
      </w:r>
      <w:r>
        <w:rPr>
          <w:b w:val="0"/>
          <w:sz w:val="22"/>
          <w:szCs w:val="22"/>
        </w:rPr>
        <w:t xml:space="preserve"> </w:t>
      </w:r>
    </w:p>
    <w:p w:rsidR="008F4CA4" w:rsidRPr="00956E34" w:rsidRDefault="008A34F3" w:rsidP="00495F1A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8A34F3">
        <w:rPr>
          <w:sz w:val="22"/>
          <w:szCs w:val="22"/>
        </w:rPr>
        <w:t>Vigência</w:t>
      </w:r>
      <w:r w:rsidRPr="008A34F3">
        <w:rPr>
          <w:b w:val="0"/>
          <w:sz w:val="22"/>
          <w:szCs w:val="22"/>
        </w:rPr>
        <w:t xml:space="preserve"> – data definida para que um </w:t>
      </w:r>
      <w:r w:rsidR="002D0882">
        <w:rPr>
          <w:b w:val="0"/>
          <w:sz w:val="22"/>
          <w:szCs w:val="22"/>
        </w:rPr>
        <w:t>Manual</w:t>
      </w:r>
      <w:r w:rsidRPr="008A34F3">
        <w:rPr>
          <w:b w:val="0"/>
          <w:sz w:val="22"/>
          <w:szCs w:val="22"/>
        </w:rPr>
        <w:t xml:space="preserve"> passe a vigorar</w:t>
      </w:r>
      <w:r w:rsidRPr="008A34F3">
        <w:rPr>
          <w:sz w:val="24"/>
          <w:szCs w:val="24"/>
        </w:rPr>
        <w:t>.</w:t>
      </w: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DIRETRIZES GERAIS</w:t>
      </w:r>
    </w:p>
    <w:p w:rsidR="00A55AE0" w:rsidRPr="002D0882" w:rsidRDefault="00A55AE0" w:rsidP="00A55AE0">
      <w:pPr>
        <w:pStyle w:val="paragraph"/>
        <w:numPr>
          <w:ilvl w:val="0"/>
          <w:numId w:val="11"/>
        </w:numPr>
        <w:spacing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D0882">
        <w:rPr>
          <w:rStyle w:val="normaltextrun"/>
          <w:rFonts w:ascii="Arial" w:hAnsi="Arial" w:cs="Arial"/>
          <w:sz w:val="22"/>
          <w:szCs w:val="22"/>
        </w:rPr>
        <w:t xml:space="preserve">Todas as transações relativas à arrecadação e aos pagamentos efetuados pelo CFO serão realizadas por movimento bancário, não havendo, portanto, o manuseio de dinheiro em espécie, a não </w:t>
      </w:r>
      <w:proofErr w:type="gramStart"/>
      <w:r w:rsidRPr="002D0882">
        <w:rPr>
          <w:rStyle w:val="normaltextrun"/>
          <w:rFonts w:ascii="Arial" w:hAnsi="Arial" w:cs="Arial"/>
          <w:sz w:val="22"/>
          <w:szCs w:val="22"/>
        </w:rPr>
        <w:t>ser</w:t>
      </w:r>
      <w:proofErr w:type="gramEnd"/>
      <w:r w:rsidRPr="002D0882">
        <w:rPr>
          <w:rStyle w:val="normaltextrun"/>
          <w:rFonts w:ascii="Arial" w:hAnsi="Arial" w:cs="Arial"/>
          <w:sz w:val="22"/>
          <w:szCs w:val="22"/>
        </w:rPr>
        <w:t xml:space="preserve"> aqueles destinados a compras de pequeno valor, que são realizados por cartão de débito do Fundo Fixo de Caixa.</w:t>
      </w:r>
    </w:p>
    <w:p w:rsidR="00A55AE0" w:rsidRPr="002D0882" w:rsidRDefault="00A55AE0" w:rsidP="00A55AE0">
      <w:pPr>
        <w:pStyle w:val="paragraph"/>
        <w:numPr>
          <w:ilvl w:val="0"/>
          <w:numId w:val="11"/>
        </w:numPr>
        <w:spacing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D0882">
        <w:rPr>
          <w:rStyle w:val="normaltextrun"/>
          <w:rFonts w:ascii="Arial" w:hAnsi="Arial" w:cs="Arial"/>
          <w:sz w:val="22"/>
          <w:szCs w:val="22"/>
        </w:rPr>
        <w:t>Os valores financeiros movimentados pelo CFO são conciliados diária e mensalmente, abrangendo todas as contas de débito e crédito das contas bancárias;</w:t>
      </w:r>
    </w:p>
    <w:p w:rsidR="00A55AE0" w:rsidRPr="002D0882" w:rsidRDefault="00A55AE0" w:rsidP="00A55AE0">
      <w:pPr>
        <w:pStyle w:val="paragraph"/>
        <w:numPr>
          <w:ilvl w:val="0"/>
          <w:numId w:val="11"/>
        </w:numPr>
        <w:spacing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D0882">
        <w:rPr>
          <w:rStyle w:val="normaltextrun"/>
          <w:rFonts w:ascii="Arial" w:hAnsi="Arial" w:cs="Arial"/>
          <w:sz w:val="22"/>
          <w:szCs w:val="22"/>
        </w:rPr>
        <w:t xml:space="preserve">Todos os processos referentes à Gestão Financeira deverão seguir as legislações vigentes, </w:t>
      </w:r>
      <w:proofErr w:type="gramStart"/>
      <w:r w:rsidRPr="002D0882">
        <w:rPr>
          <w:rStyle w:val="normaltextrun"/>
          <w:rFonts w:ascii="Arial" w:hAnsi="Arial" w:cs="Arial"/>
          <w:sz w:val="22"/>
          <w:szCs w:val="22"/>
        </w:rPr>
        <w:t>o Regimento Interno e demais normativos estabelecidos</w:t>
      </w:r>
      <w:proofErr w:type="gramEnd"/>
      <w:r w:rsidRPr="002D0882">
        <w:rPr>
          <w:rStyle w:val="normaltextrun"/>
          <w:rFonts w:ascii="Arial" w:hAnsi="Arial" w:cs="Arial"/>
          <w:sz w:val="22"/>
          <w:szCs w:val="22"/>
        </w:rPr>
        <w:t xml:space="preserve"> pelo CFO, no que se aplicar;</w:t>
      </w:r>
    </w:p>
    <w:p w:rsidR="00A55AE0" w:rsidRPr="002D0882" w:rsidRDefault="00A55AE0" w:rsidP="00A55AE0">
      <w:pPr>
        <w:pStyle w:val="paragraph"/>
        <w:numPr>
          <w:ilvl w:val="0"/>
          <w:numId w:val="11"/>
        </w:numPr>
        <w:spacing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D0882">
        <w:rPr>
          <w:rStyle w:val="normaltextrun"/>
          <w:rFonts w:ascii="Arial" w:hAnsi="Arial" w:cs="Arial"/>
          <w:sz w:val="22"/>
          <w:szCs w:val="22"/>
        </w:rPr>
        <w:t>A movimentação financeira do CFO será realizada em conta única, no Banco do Brasil S/A, sendo o saldo controlado por meio de conta contábil no Balanço do CFO;</w:t>
      </w:r>
    </w:p>
    <w:p w:rsidR="00A55AE0" w:rsidRPr="002D0882" w:rsidRDefault="00A55AE0" w:rsidP="002D0882">
      <w:pPr>
        <w:pStyle w:val="paragraph"/>
        <w:numPr>
          <w:ilvl w:val="0"/>
          <w:numId w:val="11"/>
        </w:numPr>
        <w:spacing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D0882">
        <w:rPr>
          <w:rStyle w:val="normaltextrun"/>
          <w:rFonts w:ascii="Arial" w:hAnsi="Arial" w:cs="Arial"/>
          <w:sz w:val="22"/>
          <w:szCs w:val="22"/>
        </w:rPr>
        <w:t>A manutenção de outras contas será admitida quando existir Decisão Superior específica para sua criação.</w:t>
      </w:r>
    </w:p>
    <w:p w:rsidR="002B4A87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DESCRIÇÃO DE ATIVIDADES: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0D7551" w:rsidRPr="00960CDF" w:rsidTr="00DA63CA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0D7551" w:rsidRPr="00233CBC" w:rsidRDefault="000D7551" w:rsidP="00381E22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0D7551" w:rsidRPr="00233CB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0D7551" w:rsidRPr="00233CBC" w:rsidRDefault="000D7551" w:rsidP="00A55AE0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A55AE0">
              <w:rPr>
                <w:rFonts w:ascii="Arial" w:hAnsi="Arial" w:cs="Arial"/>
                <w:bCs/>
              </w:rPr>
              <w:t>Gestão Financeira</w:t>
            </w:r>
          </w:p>
        </w:tc>
      </w:tr>
      <w:tr w:rsidR="000D7551" w:rsidRPr="00960CDF" w:rsidTr="00DA63CA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0D7551" w:rsidRPr="00233CBC" w:rsidRDefault="000D7551" w:rsidP="00381E22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0D7551" w:rsidRPr="00233CBC" w:rsidRDefault="000D7551" w:rsidP="00A55AE0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A55AE0">
              <w:rPr>
                <w:rFonts w:ascii="Arial" w:hAnsi="Arial" w:cs="Arial"/>
                <w:bCs/>
              </w:rPr>
              <w:t>Controle de Arrecadação</w:t>
            </w:r>
          </w:p>
        </w:tc>
      </w:tr>
      <w:tr w:rsidR="000D7551" w:rsidRPr="00960CDF" w:rsidTr="00DA63CA">
        <w:tc>
          <w:tcPr>
            <w:tcW w:w="4678" w:type="dxa"/>
            <w:gridSpan w:val="3"/>
            <w:shd w:val="clear" w:color="auto" w:fill="auto"/>
          </w:tcPr>
          <w:p w:rsidR="000D7551" w:rsidRPr="00233CBC" w:rsidRDefault="000D7551" w:rsidP="00381E22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0D7551" w:rsidRPr="008F5143" w:rsidRDefault="000D7551" w:rsidP="00381E22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0D7551" w:rsidRPr="00233CBC" w:rsidRDefault="000D7551" w:rsidP="00381E22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A55AE0" w:rsidRPr="00960CDF" w:rsidTr="00DA63CA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C835C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35C6">
              <w:rPr>
                <w:rFonts w:ascii="Arial" w:hAnsi="Arial" w:cs="Arial"/>
                <w:bCs/>
                <w:sz w:val="20"/>
                <w:szCs w:val="20"/>
              </w:rPr>
              <w:t xml:space="preserve">Formaliza a solicitação para aquisição do Banco arrecadador e instituição de cartões </w:t>
            </w:r>
            <w:r w:rsidRPr="00C835C6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 débito/crédito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C835C6">
              <w:rPr>
                <w:rFonts w:ascii="Arial" w:hAnsi="Arial" w:cs="Arial"/>
                <w:bCs/>
                <w:sz w:val="20"/>
                <w:szCs w:val="20"/>
              </w:rPr>
              <w:t xml:space="preserve">junto ao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C835C6">
              <w:rPr>
                <w:rFonts w:ascii="Arial" w:hAnsi="Arial" w:cs="Arial"/>
                <w:bCs/>
                <w:sz w:val="20"/>
                <w:szCs w:val="20"/>
              </w:rPr>
              <w:t xml:space="preserve">etor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Compras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C835C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Verifica a modalidade de contratação aprovada pelo Setor de Compras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C835C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C835C6">
              <w:rPr>
                <w:rFonts w:ascii="Arial" w:hAnsi="Arial" w:cs="Arial"/>
                <w:bCs/>
                <w:sz w:val="20"/>
                <w:szCs w:val="20"/>
              </w:rPr>
              <w:t xml:space="preserve">e for contratação por dispensa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licitação, </w:t>
            </w:r>
            <w:r w:rsidRPr="00C835C6">
              <w:rPr>
                <w:rFonts w:ascii="Arial" w:hAnsi="Arial" w:cs="Arial"/>
                <w:bCs/>
                <w:sz w:val="20"/>
                <w:szCs w:val="20"/>
              </w:rPr>
              <w:t xml:space="preserve">elabora o Projeto </w:t>
            </w:r>
            <w:proofErr w:type="gramStart"/>
            <w:r w:rsidRPr="00C835C6">
              <w:rPr>
                <w:rFonts w:ascii="Arial" w:hAnsi="Arial" w:cs="Arial"/>
                <w:bCs/>
                <w:sz w:val="20"/>
                <w:szCs w:val="20"/>
              </w:rPr>
              <w:t>Básico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Gerente Financeiro, Assessor Financeiro e empregado da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C835C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 for contratação por licitação, e</w:t>
            </w:r>
            <w:r w:rsidRPr="00C835C6">
              <w:rPr>
                <w:rFonts w:ascii="Arial" w:hAnsi="Arial" w:cs="Arial"/>
                <w:bCs/>
                <w:sz w:val="20"/>
                <w:szCs w:val="20"/>
              </w:rPr>
              <w:t xml:space="preserve">labora o Estudo </w:t>
            </w:r>
            <w:proofErr w:type="gramStart"/>
            <w:r w:rsidRPr="00C835C6">
              <w:rPr>
                <w:rFonts w:ascii="Arial" w:hAnsi="Arial" w:cs="Arial"/>
                <w:bCs/>
                <w:sz w:val="20"/>
                <w:szCs w:val="20"/>
              </w:rPr>
              <w:t>Preliminar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Assessor Financeiro e empregado da TI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C835C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35C6">
              <w:rPr>
                <w:rFonts w:ascii="Arial" w:hAnsi="Arial" w:cs="Arial"/>
                <w:bCs/>
                <w:sz w:val="20"/>
                <w:szCs w:val="20"/>
              </w:rPr>
              <w:t xml:space="preserve">Efetua a precificação de três bancos, no mínimo, para comparação do preço de </w:t>
            </w:r>
            <w:proofErr w:type="gramStart"/>
            <w:r w:rsidRPr="00C835C6">
              <w:rPr>
                <w:rFonts w:ascii="Arial" w:hAnsi="Arial" w:cs="Arial"/>
                <w:bCs/>
                <w:sz w:val="20"/>
                <w:szCs w:val="20"/>
              </w:rPr>
              <w:t>mercado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C835C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C835C6">
              <w:rPr>
                <w:rFonts w:ascii="Arial" w:hAnsi="Arial" w:cs="Arial"/>
                <w:bCs/>
                <w:sz w:val="20"/>
                <w:szCs w:val="20"/>
              </w:rPr>
              <w:t>labora o Termo de Referência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Gerente Financeiro, Assessor Financeiro e empregado da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C835C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35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Negocia valores dos serviços, produtos e ajustes na proposta da Instituição </w:t>
            </w:r>
            <w:proofErr w:type="gramStart"/>
            <w:r w:rsidRPr="00C835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Financeira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Encaminha Projeto Básico, Estudo Preliminar e/ou Termo de Referência para Setor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Compras</w:t>
            </w:r>
            <w:proofErr w:type="gramEnd"/>
          </w:p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Adota as providências necessárias conforme Manual de Compras e Contratações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Setor de Compras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Encaminha documentação ao Superintendente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Setor de Compras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Analisa e submete à aprovação do Presidente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Superintendente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Negocia,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for o caso, ajustes na proposta da Instituição Financeira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Decide a instituição financeira a ser contratada, em caso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dispensa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Presidente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 caso de licitação, prossegue com o processo de compras após aprovação do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Presidente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Setor de Compras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Após a contratação, informa à instituição financeira os parâmetros para distribuição das cotas partes do CFO e dos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471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Lei 4.324/64 e Resolução CFO</w:t>
            </w:r>
            <w:r w:rsidRPr="0034711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34711D">
              <w:rPr>
                <w:rFonts w:ascii="Arial" w:hAnsi="Arial" w:cs="Arial"/>
                <w:bCs/>
                <w:sz w:val="20"/>
                <w:szCs w:val="20"/>
              </w:rPr>
              <w:t>63/2005</w:t>
            </w: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Envia arquivo contendo os dados cadastrais atualizados dos inscritos no CFO, ao Banco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arrecadador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Gerência de TI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4437">
              <w:rPr>
                <w:rFonts w:ascii="Arial" w:hAnsi="Arial" w:cs="Arial"/>
                <w:bCs/>
                <w:sz w:val="20"/>
                <w:szCs w:val="20"/>
              </w:rPr>
              <w:t>Providencia a abertura das contas de arrecadação e convênios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assinatura dos respectivos contratos para cada Regional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3A40">
              <w:rPr>
                <w:rFonts w:ascii="Arial" w:hAnsi="Arial" w:cs="Arial"/>
                <w:bCs/>
                <w:sz w:val="20"/>
                <w:szCs w:val="20"/>
              </w:rPr>
              <w:t>Gerente Financeira e Gerente do Banco Arrecadador</w:t>
            </w:r>
          </w:p>
        </w:tc>
        <w:tc>
          <w:tcPr>
            <w:tcW w:w="3057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Contas:</w:t>
            </w:r>
          </w:p>
          <w:p w:rsidR="00A55AE0" w:rsidRPr="007C3A4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3A40">
              <w:rPr>
                <w:rFonts w:ascii="Arial" w:hAnsi="Arial" w:cs="Arial"/>
                <w:bCs/>
                <w:sz w:val="20"/>
                <w:szCs w:val="20"/>
              </w:rPr>
              <w:t>01 - Com emissão de boleto e postagem com Bipartição;</w:t>
            </w:r>
          </w:p>
          <w:p w:rsidR="00A55AE0" w:rsidRPr="007C3A4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3A40">
              <w:rPr>
                <w:rFonts w:ascii="Arial" w:hAnsi="Arial" w:cs="Arial"/>
                <w:bCs/>
                <w:sz w:val="20"/>
                <w:szCs w:val="20"/>
              </w:rPr>
              <w:t>02 - Sem emissão de boletos e postagem com Bipartição;</w:t>
            </w:r>
          </w:p>
          <w:p w:rsidR="00A55AE0" w:rsidRPr="007C3A4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3A40">
              <w:rPr>
                <w:rFonts w:ascii="Arial" w:hAnsi="Arial" w:cs="Arial"/>
                <w:bCs/>
                <w:sz w:val="20"/>
                <w:szCs w:val="20"/>
              </w:rPr>
              <w:t>03 – Sem Bipartição</w:t>
            </w:r>
          </w:p>
          <w:p w:rsidR="00A55AE0" w:rsidRPr="007C3A4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A55AE0" w:rsidRPr="007C3A4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C3A40">
              <w:rPr>
                <w:rFonts w:ascii="Arial" w:hAnsi="Arial" w:cs="Arial"/>
                <w:bCs/>
                <w:sz w:val="20"/>
                <w:szCs w:val="20"/>
              </w:rPr>
              <w:t>Contrato para assinatura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7C3A40">
              <w:rPr>
                <w:rFonts w:ascii="Arial" w:hAnsi="Arial" w:cs="Arial"/>
                <w:bCs/>
                <w:sz w:val="20"/>
                <w:szCs w:val="20"/>
              </w:rPr>
              <w:t xml:space="preserve"> Presidente e Tesoureiro</w:t>
            </w: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Executa</w:t>
            </w:r>
            <w:r w:rsidRPr="007C3A40">
              <w:rPr>
                <w:rFonts w:ascii="Arial" w:hAnsi="Arial" w:cs="Arial"/>
                <w:bCs/>
                <w:sz w:val="20"/>
                <w:szCs w:val="20"/>
              </w:rPr>
              <w:t xml:space="preserve"> as rotinas para implantação dos serviços de arrecadação, boletos, </w:t>
            </w:r>
            <w:proofErr w:type="gramStart"/>
            <w:r w:rsidRPr="007C3A40">
              <w:rPr>
                <w:rFonts w:ascii="Arial" w:hAnsi="Arial" w:cs="Arial"/>
                <w:bCs/>
                <w:sz w:val="20"/>
                <w:szCs w:val="20"/>
              </w:rPr>
              <w:t>webservice</w:t>
            </w:r>
            <w:proofErr w:type="gramEnd"/>
            <w:r w:rsidRPr="007C3A40">
              <w:rPr>
                <w:rFonts w:ascii="Arial" w:hAnsi="Arial" w:cs="Arial"/>
                <w:bCs/>
                <w:sz w:val="20"/>
                <w:szCs w:val="20"/>
              </w:rPr>
              <w:t>, pagamentos cartão de crédito /Débito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3A40">
              <w:rPr>
                <w:rFonts w:ascii="Arial" w:hAnsi="Arial" w:cs="Arial"/>
                <w:bCs/>
                <w:sz w:val="20"/>
                <w:szCs w:val="20"/>
              </w:rPr>
              <w:t>Equipe TI do Banco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7C3A40">
              <w:rPr>
                <w:rFonts w:ascii="Arial" w:hAnsi="Arial" w:cs="Arial"/>
                <w:bCs/>
                <w:sz w:val="20"/>
                <w:szCs w:val="20"/>
              </w:rPr>
              <w:t xml:space="preserve"> Equipe TI CFO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7C3A40">
              <w:rPr>
                <w:rFonts w:ascii="Arial" w:hAnsi="Arial" w:cs="Arial"/>
                <w:bCs/>
                <w:sz w:val="20"/>
                <w:szCs w:val="20"/>
              </w:rPr>
              <w:t>Equipe operadora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</w:t>
            </w:r>
            <w:r w:rsidRPr="007C3A40">
              <w:rPr>
                <w:rFonts w:ascii="Arial" w:hAnsi="Arial" w:cs="Arial"/>
                <w:bCs/>
                <w:sz w:val="20"/>
                <w:szCs w:val="20"/>
              </w:rPr>
              <w:t xml:space="preserve"> Cartão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24437">
              <w:rPr>
                <w:rFonts w:ascii="Arial" w:hAnsi="Arial" w:cs="Arial"/>
                <w:bCs/>
                <w:sz w:val="20"/>
                <w:szCs w:val="20"/>
              </w:rPr>
              <w:t xml:space="preserve">Nesta atividade está prevista a emissão dos boletos e o envio aos inscritos, pelo Banco </w:t>
            </w:r>
            <w:proofErr w:type="gramStart"/>
            <w:r w:rsidRPr="00A24437">
              <w:rPr>
                <w:rFonts w:ascii="Arial" w:hAnsi="Arial" w:cs="Arial"/>
                <w:bCs/>
                <w:sz w:val="20"/>
                <w:szCs w:val="20"/>
              </w:rPr>
              <w:t>arrecadado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proofErr w:type="gramEnd"/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Elabora Demonstrativo de Arrecadação com a previsão de recebimento do CFO e dos respectivos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Valida os valores constantes no Demonstrativo de Arrecadação</w:t>
            </w:r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Acompanha o recebimento dos boletos fazendo a consistência com o Demonstrativo de Arrecadação,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mensalmente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contábil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Instituição financeira faz a distribuição automática das cotas parte entre o CFO e os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50BB">
              <w:rPr>
                <w:rFonts w:ascii="Arial" w:hAnsi="Arial" w:cs="Arial"/>
                <w:bCs/>
                <w:sz w:val="20"/>
                <w:szCs w:val="20"/>
              </w:rPr>
              <w:t>Vencido o prazo final de pagamento, realiza consistência e atualiza Demonstrativo de Arrecadação indicando</w:t>
            </w:r>
            <w:r w:rsidRPr="00CB59B9"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 </w:t>
            </w:r>
            <w:r w:rsidRPr="001650BB">
              <w:rPr>
                <w:rFonts w:ascii="Arial" w:hAnsi="Arial" w:cs="Arial"/>
                <w:bCs/>
                <w:sz w:val="20"/>
                <w:szCs w:val="20"/>
              </w:rPr>
              <w:t xml:space="preserve">os inscritos em </w:t>
            </w:r>
            <w:proofErr w:type="gramStart"/>
            <w:r w:rsidRPr="001650BB">
              <w:rPr>
                <w:rFonts w:ascii="Arial" w:hAnsi="Arial" w:cs="Arial"/>
                <w:bCs/>
                <w:sz w:val="20"/>
                <w:szCs w:val="20"/>
              </w:rPr>
              <w:t>débito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1650BB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50BB">
              <w:rPr>
                <w:rFonts w:ascii="Arial" w:hAnsi="Arial" w:cs="Arial"/>
                <w:bCs/>
                <w:sz w:val="20"/>
                <w:szCs w:val="20"/>
              </w:rPr>
              <w:t>Diariamente atualiza o Demonstrativo de Arrecadação nos casos de recebimento de contribuições em atraso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BC2F13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2F13">
              <w:rPr>
                <w:rFonts w:ascii="Arial" w:hAnsi="Arial" w:cs="Arial"/>
                <w:bCs/>
                <w:sz w:val="20"/>
                <w:szCs w:val="20"/>
              </w:rPr>
              <w:t>Gera os mapas de receita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despesas de tarifas</w:t>
            </w:r>
            <w:r w:rsidRPr="00BC2F13">
              <w:rPr>
                <w:rFonts w:ascii="Arial" w:hAnsi="Arial" w:cs="Arial"/>
                <w:bCs/>
                <w:sz w:val="20"/>
                <w:szCs w:val="20"/>
              </w:rPr>
              <w:t xml:space="preserve"> do sistema,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preenche </w:t>
            </w:r>
            <w:r w:rsidRPr="00BC2F13">
              <w:rPr>
                <w:rFonts w:ascii="Arial" w:hAnsi="Arial" w:cs="Arial"/>
                <w:bCs/>
                <w:sz w:val="20"/>
                <w:szCs w:val="20"/>
              </w:rPr>
              <w:t xml:space="preserve">planilha com os lançamentos mensais e extrato da conta arrecadação e encaminha para os </w:t>
            </w:r>
            <w:proofErr w:type="spellStart"/>
            <w:proofErr w:type="gramStart"/>
            <w:r w:rsidRPr="00BC2F13"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contábil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 e-mail</w:t>
            </w: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Encerrado o exercício financeiro e persistindo o débito da anuidade, inscreve o devedor na dívida ativa e inicia o processo de cobrança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administrativa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CROs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A55AE0" w:rsidRPr="001650BB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650BB">
              <w:rPr>
                <w:rFonts w:ascii="Arial" w:hAnsi="Arial" w:cs="Arial"/>
                <w:bCs/>
                <w:sz w:val="20"/>
                <w:szCs w:val="20"/>
              </w:rPr>
              <w:t>Prazo: 120 (cento e vinte) dias)</w:t>
            </w:r>
            <w:proofErr w:type="gramEnd"/>
            <w:r w:rsidRPr="001650BB">
              <w:rPr>
                <w:rFonts w:ascii="Arial" w:hAnsi="Arial" w:cs="Arial"/>
                <w:bCs/>
                <w:sz w:val="20"/>
                <w:szCs w:val="20"/>
              </w:rPr>
              <w:t>, conforme Resolução CFO nº 63/2005, artigo 258</w:t>
            </w: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BC2F13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Diariamente, baixa os arquivos “Retorno (todos pagos no dia anterior)”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por meio do File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Mumps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Banco arrecadador</w:t>
            </w:r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contábil</w:t>
            </w:r>
          </w:p>
        </w:tc>
        <w:tc>
          <w:tcPr>
            <w:tcW w:w="3057" w:type="dxa"/>
            <w:shd w:val="clear" w:color="auto" w:fill="auto"/>
          </w:tcPr>
          <w:p w:rsidR="00A55AE0" w:rsidRPr="00AA6BFF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DA63CA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Baixa arquivo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transmissão, por meio do File,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Mumps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Banco arrecadador, dos boletos gerados para pagamento</w:t>
            </w:r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contábil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Diariamente, nos seguintes horários: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08:00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10:00, 12:00, 13:00, 15:00 e 17:00</w:t>
            </w:r>
          </w:p>
        </w:tc>
      </w:tr>
    </w:tbl>
    <w:p w:rsidR="00A95994" w:rsidRPr="00857F91" w:rsidRDefault="00A95994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973323" w:rsidRPr="00960CDF" w:rsidTr="00973323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73323" w:rsidRPr="00233CBC" w:rsidRDefault="00973323" w:rsidP="0097332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973323" w:rsidRPr="00233CBC" w:rsidRDefault="00973323" w:rsidP="0097332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973323" w:rsidRPr="00233CBC" w:rsidRDefault="00973323" w:rsidP="00A55AE0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A55AE0">
              <w:rPr>
                <w:rFonts w:ascii="Arial" w:hAnsi="Arial" w:cs="Arial"/>
                <w:bCs/>
              </w:rPr>
              <w:t>Gestão Financeira</w:t>
            </w:r>
          </w:p>
        </w:tc>
      </w:tr>
      <w:tr w:rsidR="00973323" w:rsidRPr="00960CDF" w:rsidTr="00973323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973323" w:rsidRPr="00233CBC" w:rsidRDefault="00973323" w:rsidP="0097332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973323" w:rsidRPr="00233CBC" w:rsidRDefault="00973323" w:rsidP="00A55AE0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A55AE0">
              <w:rPr>
                <w:rFonts w:ascii="Arial" w:hAnsi="Arial" w:cs="Arial"/>
                <w:bCs/>
              </w:rPr>
              <w:t>Gestão de Caixa</w:t>
            </w:r>
          </w:p>
        </w:tc>
      </w:tr>
      <w:tr w:rsidR="00973323" w:rsidRPr="00960CDF" w:rsidTr="00973323">
        <w:tc>
          <w:tcPr>
            <w:tcW w:w="4678" w:type="dxa"/>
            <w:gridSpan w:val="3"/>
            <w:shd w:val="clear" w:color="auto" w:fill="auto"/>
          </w:tcPr>
          <w:p w:rsidR="00973323" w:rsidRPr="00233CBC" w:rsidRDefault="00973323" w:rsidP="0097332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973323" w:rsidRPr="008F5143" w:rsidRDefault="00973323" w:rsidP="0097332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973323" w:rsidRPr="00233CBC" w:rsidRDefault="00973323" w:rsidP="0097332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A55AE0" w:rsidRPr="00960CDF" w:rsidTr="00973323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8B34C2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Identifica diretriz, define parâmetros e outras informações para a projeção de fluxo de caixa do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primeira projeção deve ser realizada no mês de dezembro do ano anterior e deve considerar o Orçamento aprovado, o montante financeiro dos boletos emitidos, os Empenhos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despesa</w:t>
            </w:r>
            <w:proofErr w:type="gramEnd"/>
          </w:p>
        </w:tc>
      </w:tr>
      <w:tr w:rsidR="00A55AE0" w:rsidRPr="00960CDF" w:rsidTr="00973323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8B34C2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 a projeção mensal de entradas e saídas de recursos</w:t>
            </w:r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Analista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8B34C2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projeção mensal deve considerar a movimentação do ano anterior e os parâmetros estabelecidos no Orçamento</w:t>
            </w:r>
          </w:p>
        </w:tc>
      </w:tr>
      <w:tr w:rsidR="00A55AE0" w:rsidRPr="00960CDF" w:rsidTr="00973323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8B34C2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Elabora o Planejamento de Fluxo de Caixa do ano seguinte</w:t>
            </w:r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Analista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8B34C2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973323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8B34C2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Valida o Planejamento de Fluxo de Caixa do ano e submete à aprovação da Superintendência</w:t>
            </w:r>
          </w:p>
        </w:tc>
        <w:tc>
          <w:tcPr>
            <w:tcW w:w="1985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33CBC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973323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Analisa e propõe ajustes no Planejamento de Fluxo de Caixa do ano, se for 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caso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55AE0" w:rsidRPr="008B34C2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5AE0" w:rsidRPr="00B460E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0EA">
              <w:rPr>
                <w:rFonts w:ascii="Arial" w:hAnsi="Arial" w:cs="Arial"/>
                <w:bCs/>
                <w:sz w:val="20"/>
                <w:szCs w:val="20"/>
              </w:rPr>
              <w:t>Superintendente</w:t>
            </w:r>
          </w:p>
        </w:tc>
        <w:tc>
          <w:tcPr>
            <w:tcW w:w="3057" w:type="dxa"/>
            <w:shd w:val="clear" w:color="auto" w:fill="auto"/>
          </w:tcPr>
          <w:p w:rsidR="00A55AE0" w:rsidRPr="004541F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973323"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Caso haja necessidade de ajustes, devolve para a Gerência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Financeira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Pr="00B460E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0EA">
              <w:rPr>
                <w:rFonts w:ascii="Arial" w:hAnsi="Arial" w:cs="Arial"/>
                <w:bCs/>
                <w:sz w:val="20"/>
                <w:szCs w:val="20"/>
              </w:rPr>
              <w:t>Superintendente</w:t>
            </w:r>
          </w:p>
        </w:tc>
        <w:tc>
          <w:tcPr>
            <w:tcW w:w="3057" w:type="dxa"/>
            <w:shd w:val="clear" w:color="auto" w:fill="auto"/>
          </w:tcPr>
          <w:p w:rsidR="00A55AE0" w:rsidRPr="004541F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755A">
              <w:rPr>
                <w:rFonts w:ascii="Arial" w:hAnsi="Arial" w:cs="Arial"/>
                <w:bCs/>
                <w:sz w:val="20"/>
                <w:szCs w:val="20"/>
              </w:rPr>
              <w:t>Realiza os ajustes indicados pelo Superintendente</w:t>
            </w:r>
          </w:p>
        </w:tc>
        <w:tc>
          <w:tcPr>
            <w:tcW w:w="1985" w:type="dxa"/>
            <w:shd w:val="clear" w:color="auto" w:fill="auto"/>
          </w:tcPr>
          <w:p w:rsidR="00A55AE0" w:rsidRPr="00B460E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4541F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Caso não haja ajustes, submete à aprovação da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Diretoria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5AE0" w:rsidRPr="00B460E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0EA">
              <w:rPr>
                <w:rFonts w:ascii="Arial" w:hAnsi="Arial" w:cs="Arial"/>
                <w:bCs/>
                <w:sz w:val="20"/>
                <w:szCs w:val="20"/>
              </w:rPr>
              <w:t>Superintendente</w:t>
            </w:r>
          </w:p>
        </w:tc>
        <w:tc>
          <w:tcPr>
            <w:tcW w:w="3057" w:type="dxa"/>
            <w:shd w:val="clear" w:color="auto" w:fill="auto"/>
          </w:tcPr>
          <w:p w:rsidR="00A55AE0" w:rsidRPr="004541F6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Aprova o Planejamento de Fluxo de Caixa do ano</w:t>
            </w:r>
          </w:p>
        </w:tc>
        <w:tc>
          <w:tcPr>
            <w:tcW w:w="1985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Diretoria</w:t>
            </w:r>
          </w:p>
        </w:tc>
        <w:tc>
          <w:tcPr>
            <w:tcW w:w="3057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Diariamente realiza conciliação dos saldos bancários e de investimento com os saldos contábeis</w:t>
            </w:r>
          </w:p>
        </w:tc>
        <w:tc>
          <w:tcPr>
            <w:tcW w:w="1985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Analista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 lançamentos para compatibilizar os saldos bancários e de investimentos com os saldos contábeis</w:t>
            </w:r>
          </w:p>
        </w:tc>
        <w:tc>
          <w:tcPr>
            <w:tcW w:w="1985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Analista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Valida a conciliação diária dos saldos</w:t>
            </w:r>
          </w:p>
        </w:tc>
        <w:tc>
          <w:tcPr>
            <w:tcW w:w="1985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Atualiza o Planejamento de Fluxo de Caixa com as movimentações realizadas</w:t>
            </w:r>
          </w:p>
        </w:tc>
        <w:tc>
          <w:tcPr>
            <w:tcW w:w="1985" w:type="dxa"/>
            <w:shd w:val="clear" w:color="auto" w:fill="auto"/>
          </w:tcPr>
          <w:p w:rsidR="00A55AE0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Analista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742BD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Acompanha a aplicação financeira dos recursos disponíveis</w:t>
            </w:r>
          </w:p>
          <w:p w:rsidR="00A55AE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5AE0" w:rsidRPr="003C3240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2742BD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A6B59">
              <w:rPr>
                <w:rFonts w:ascii="Arial" w:hAnsi="Arial" w:cs="Arial"/>
                <w:bCs/>
                <w:sz w:val="20"/>
                <w:szCs w:val="20"/>
              </w:rPr>
              <w:t>A aplicação financeira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é feita automaticamente pelo Banco e</w:t>
            </w:r>
            <w:r w:rsidRPr="00EA6B59">
              <w:rPr>
                <w:rFonts w:ascii="Arial" w:hAnsi="Arial" w:cs="Arial"/>
                <w:bCs/>
                <w:sz w:val="20"/>
                <w:szCs w:val="20"/>
              </w:rPr>
              <w:t xml:space="preserve"> deve ser realizada em fundos baseados em títulos públicos,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EA6B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conforme previsto na Lei </w:t>
            </w:r>
            <w:proofErr w:type="gramStart"/>
            <w:r w:rsidRPr="00EA6B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1290/73</w:t>
            </w:r>
            <w:proofErr w:type="gramEnd"/>
          </w:p>
        </w:tc>
      </w:tr>
      <w:tr w:rsidR="00A55AE0" w:rsidRPr="00960CDF" w:rsidTr="00973323">
        <w:trPr>
          <w:trHeight w:val="278"/>
        </w:trPr>
        <w:tc>
          <w:tcPr>
            <w:tcW w:w="567" w:type="dxa"/>
            <w:shd w:val="clear" w:color="auto" w:fill="auto"/>
          </w:tcPr>
          <w:p w:rsidR="00A55AE0" w:rsidRPr="00A55AE0" w:rsidRDefault="00A55AE0" w:rsidP="00A55AE0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Semanalmente disponibiliza o Planejamento de Fluxo de Caixa para o Superintendente e a Diretoria</w:t>
            </w:r>
          </w:p>
        </w:tc>
        <w:tc>
          <w:tcPr>
            <w:tcW w:w="1985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A55AE0" w:rsidRPr="009C755A" w:rsidRDefault="00A55AE0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73323" w:rsidRPr="00857F91" w:rsidRDefault="00973323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EE1123" w:rsidRPr="00960CDF" w:rsidTr="004107AA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EE1123" w:rsidRPr="00233CBC" w:rsidRDefault="00EE1123" w:rsidP="004107AA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EE1123" w:rsidRPr="00233CBC" w:rsidRDefault="00EE1123" w:rsidP="004107AA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EE1123" w:rsidRPr="00233CBC" w:rsidRDefault="00EE1123" w:rsidP="00121048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121048">
              <w:rPr>
                <w:rFonts w:ascii="Arial" w:hAnsi="Arial" w:cs="Arial"/>
                <w:szCs w:val="23"/>
              </w:rPr>
              <w:t>Gestão Financeira</w:t>
            </w:r>
            <w:r w:rsidR="0098644B" w:rsidRPr="0098644B">
              <w:rPr>
                <w:szCs w:val="23"/>
              </w:rPr>
              <w:t xml:space="preserve"> </w:t>
            </w:r>
          </w:p>
        </w:tc>
      </w:tr>
      <w:tr w:rsidR="00EE1123" w:rsidRPr="00960CDF" w:rsidTr="004107AA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EE1123" w:rsidRPr="00233CBC" w:rsidRDefault="00EE1123" w:rsidP="004107AA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EE1123" w:rsidRPr="00233CBC" w:rsidRDefault="00EE1123" w:rsidP="00EE112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121048">
              <w:rPr>
                <w:rFonts w:ascii="Arial" w:hAnsi="Arial" w:cs="Arial"/>
                <w:bCs/>
              </w:rPr>
              <w:t>Contas a pagar</w:t>
            </w:r>
          </w:p>
        </w:tc>
      </w:tr>
      <w:tr w:rsidR="00EE1123" w:rsidRPr="00960CDF" w:rsidTr="004107AA">
        <w:tc>
          <w:tcPr>
            <w:tcW w:w="4678" w:type="dxa"/>
            <w:gridSpan w:val="3"/>
            <w:shd w:val="clear" w:color="auto" w:fill="auto"/>
          </w:tcPr>
          <w:p w:rsidR="00EE1123" w:rsidRPr="00A11136" w:rsidRDefault="00EE1123" w:rsidP="004107AA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A11136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EE1123" w:rsidRPr="008F5143" w:rsidRDefault="00EE1123" w:rsidP="004107AA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EE1123" w:rsidRPr="00233CBC" w:rsidRDefault="00EE1123" w:rsidP="004107AA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121048" w:rsidRPr="00960CDF" w:rsidTr="004107AA"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Recebe os processos de pagamento contendo o Atesto do Fiscal do Contrato, a Nota de Empenho, a Nota Fiscal relativa à despesa, os comprovantes de regularidade da empresa (se for o caso) e a Liquidação da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Despesa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Analista Financeiro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 processos de pagamento podem ser relativos a fornecedores, prestadores de serviços, Folha de Pagamento (incluindo férias e 13º Salário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121048" w:rsidRPr="00960CDF" w:rsidTr="004107AA"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Verifica a obrigatoriedade de retenções de impostos e percentuais de garantia, e se foram retidos corretamente pelo fornecedor, se for 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caso</w:t>
            </w:r>
            <w:proofErr w:type="gramEnd"/>
          </w:p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Analista Financeiro</w:t>
            </w:r>
          </w:p>
        </w:tc>
        <w:tc>
          <w:tcPr>
            <w:tcW w:w="3057" w:type="dxa"/>
            <w:shd w:val="clear" w:color="auto" w:fill="auto"/>
          </w:tcPr>
          <w:p w:rsidR="00121048" w:rsidRPr="005E69F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71A88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INR 1234/12 – GDF Manual - ISS</w:t>
            </w:r>
          </w:p>
        </w:tc>
      </w:tr>
      <w:tr w:rsidR="00121048" w:rsidRPr="00960CDF" w:rsidTr="004107AA"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Elabora os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DARFs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DARs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relativos às retenções</w:t>
            </w: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Analista Financeiro</w:t>
            </w:r>
          </w:p>
        </w:tc>
        <w:tc>
          <w:tcPr>
            <w:tcW w:w="3057" w:type="dxa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 DARF é emitido via SICALC</w:t>
            </w:r>
          </w:p>
          <w:p w:rsidR="00121048" w:rsidRPr="00BC2F1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 DAR é emitido por meio do site </w:t>
            </w:r>
            <w:proofErr w:type="gramStart"/>
            <w:r w:rsidRPr="00131C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fazenda.</w:t>
            </w:r>
            <w:proofErr w:type="gramEnd"/>
            <w:r w:rsidRPr="00131C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gov.br</w:t>
            </w:r>
          </w:p>
        </w:tc>
      </w:tr>
      <w:tr w:rsidR="00121048" w:rsidRPr="00960CDF" w:rsidTr="004107AA"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Elabora informe à Instituição Financeira, por meio de ofício assinado pelo Presidente e Tesoureiro, para retenção de valores na Conta Garantia da empresa Prestadora de Serviços, quando for 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caso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D17E70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7E70">
              <w:rPr>
                <w:rFonts w:ascii="Arial" w:hAnsi="Arial" w:cs="Arial"/>
                <w:bCs/>
                <w:sz w:val="20"/>
                <w:szCs w:val="20"/>
              </w:rPr>
              <w:t>Técnico em Contabilidade</w:t>
            </w:r>
          </w:p>
        </w:tc>
        <w:tc>
          <w:tcPr>
            <w:tcW w:w="3057" w:type="dxa"/>
            <w:shd w:val="clear" w:color="auto" w:fill="auto"/>
          </w:tcPr>
          <w:p w:rsidR="00121048" w:rsidRPr="00BC2F1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2F13">
              <w:rPr>
                <w:rFonts w:ascii="Arial" w:hAnsi="Arial" w:cs="Arial"/>
                <w:bCs/>
                <w:sz w:val="20"/>
                <w:szCs w:val="20"/>
              </w:rPr>
              <w:t xml:space="preserve">Quando a empresa necessita utilizar parte destes recursos e é aprovado pelo CFO, é encaminhada uma autorização para a Instituição Financeira liberar o recurso </w:t>
            </w:r>
            <w:proofErr w:type="gramStart"/>
            <w:r w:rsidRPr="00BC2F13">
              <w:rPr>
                <w:rFonts w:ascii="Arial" w:hAnsi="Arial" w:cs="Arial"/>
                <w:bCs/>
                <w:sz w:val="20"/>
                <w:szCs w:val="20"/>
              </w:rPr>
              <w:t>autorizado</w:t>
            </w:r>
            <w:proofErr w:type="gramEnd"/>
          </w:p>
        </w:tc>
      </w:tr>
      <w:tr w:rsidR="00121048" w:rsidRPr="00960CDF" w:rsidTr="004107AA"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Registra, em controle específico, a movimentação na Conta Garantia de cada empresa Prestadora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Serviços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em Contabilidade</w:t>
            </w:r>
          </w:p>
        </w:tc>
        <w:tc>
          <w:tcPr>
            <w:tcW w:w="3057" w:type="dxa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 os lançamentos dos pagamentos no Planejamento de Fluxo de Caixa</w:t>
            </w: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em Contabilidade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Agenda os pagamentos no Sistema da Instituição Bancária de acordo com as datas de vencimento</w:t>
            </w: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em Contabilidade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Verifica e valida os agendamentos</w:t>
            </w: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Encaminha os processos físicos de pagamento para a Assessora da Tesouraria, para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conferência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325F98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Confere e encaminha para o Presidente e o Tesoureiro a Planilha de Fluxo de Caixa com destaque dos pagamentos agendados e que requerem autorização de pagamento</w:t>
            </w: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Assessora Financeira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Autorizam o pagamento no Sistema da Instituição Bancária</w:t>
            </w: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Presidente e Tesoureiro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Emite extrato da conta bancária e faz consistência dos pagamentos agendados com o Planejamento de Fluxo de Caixa</w:t>
            </w: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em Contabilidade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 caso de divergências, informa à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Gerência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Técnico em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Contabilidade</w:t>
            </w:r>
          </w:p>
        </w:tc>
        <w:tc>
          <w:tcPr>
            <w:tcW w:w="3057" w:type="dxa"/>
            <w:shd w:val="clear" w:color="auto" w:fill="auto"/>
          </w:tcPr>
          <w:p w:rsidR="00121048" w:rsidRPr="003C3240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 ao Presidente e ao Tesoureiro sobre a necessidade de aprovar algum pagamento pendente</w:t>
            </w:r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Formaliza o processo de pagamento, numera as páginas e encaminha para 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Contabilidade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0264AD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64AD">
              <w:rPr>
                <w:rFonts w:ascii="Arial" w:hAnsi="Arial" w:cs="Arial"/>
                <w:bCs/>
                <w:sz w:val="20"/>
                <w:szCs w:val="20"/>
              </w:rPr>
              <w:t xml:space="preserve">Tramita o processo no sistema </w:t>
            </w:r>
          </w:p>
        </w:tc>
        <w:tc>
          <w:tcPr>
            <w:tcW w:w="1985" w:type="dxa"/>
            <w:shd w:val="clear" w:color="auto" w:fill="auto"/>
          </w:tcPr>
          <w:p w:rsidR="00121048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21048" w:rsidRPr="00233CBC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Registro da saída do Financeiro para a Contabilidade</w:t>
            </w:r>
          </w:p>
        </w:tc>
      </w:tr>
      <w:tr w:rsidR="00121048" w:rsidRPr="00960CDF" w:rsidTr="00520E79">
        <w:trPr>
          <w:trHeight w:val="278"/>
        </w:trPr>
        <w:tc>
          <w:tcPr>
            <w:tcW w:w="9720" w:type="dxa"/>
            <w:gridSpan w:val="5"/>
            <w:shd w:val="clear" w:color="auto" w:fill="C6D9F1" w:themeFill="text2" w:themeFillTint="33"/>
          </w:tcPr>
          <w:p w:rsidR="00121048" w:rsidRP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0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Pagamento de Diárias, Jetons e </w:t>
            </w:r>
            <w:proofErr w:type="gramStart"/>
            <w:r w:rsidRPr="00121048">
              <w:rPr>
                <w:rFonts w:ascii="Arial" w:hAnsi="Arial" w:cs="Arial"/>
                <w:b/>
                <w:bCs/>
                <w:sz w:val="20"/>
                <w:szCs w:val="20"/>
              </w:rPr>
              <w:t>Auxílios</w:t>
            </w:r>
            <w:proofErr w:type="gramEnd"/>
          </w:p>
        </w:tc>
      </w:tr>
      <w:tr w:rsidR="00121048" w:rsidRPr="00960CDF" w:rsidTr="00752D91">
        <w:trPr>
          <w:trHeight w:val="877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Recebe formulário de solicitação de pagamentos de Diárias, Jetons, Auxílios Embarque 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Desembarque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O Formulário deve conter os dados pessoais e bancários do beneficiário</w:t>
            </w: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Solicita a Nota de Empenho destes pagamentos para a Contabilidade</w:t>
            </w:r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Recebe da Contabilidade a Liquidação da Nota de Empenho</w:t>
            </w:r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Técnico em Contabilidade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D91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752D91" w:rsidRPr="00121048" w:rsidRDefault="00752D91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52D91" w:rsidRPr="00131C91" w:rsidRDefault="00752D91" w:rsidP="00752D9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 os pagamentos por data de vencimento</w:t>
            </w:r>
          </w:p>
        </w:tc>
        <w:tc>
          <w:tcPr>
            <w:tcW w:w="1985" w:type="dxa"/>
            <w:shd w:val="clear" w:color="auto" w:fill="auto"/>
          </w:tcPr>
          <w:p w:rsidR="00752D91" w:rsidRPr="00067DD7" w:rsidRDefault="00752D91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Técnico em Contabilidade</w:t>
            </w:r>
          </w:p>
        </w:tc>
        <w:tc>
          <w:tcPr>
            <w:tcW w:w="3057" w:type="dxa"/>
            <w:shd w:val="clear" w:color="auto" w:fill="auto"/>
          </w:tcPr>
          <w:p w:rsidR="00752D91" w:rsidRPr="00067DD7" w:rsidRDefault="00752D91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131C91" w:rsidRDefault="00121048" w:rsidP="00752D9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1C91">
              <w:rPr>
                <w:rFonts w:ascii="Arial" w:hAnsi="Arial" w:cs="Arial"/>
                <w:bCs/>
                <w:sz w:val="20"/>
                <w:szCs w:val="20"/>
              </w:rPr>
              <w:t xml:space="preserve">Repete atividades de </w:t>
            </w:r>
            <w:r w:rsidR="00752D91">
              <w:rPr>
                <w:rFonts w:ascii="Arial" w:hAnsi="Arial" w:cs="Arial"/>
                <w:bCs/>
                <w:sz w:val="20"/>
                <w:szCs w:val="20"/>
              </w:rPr>
              <w:t xml:space="preserve">49 </w:t>
            </w:r>
            <w:r w:rsidRPr="00131C91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752D91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Conforme definido nas respectivas atividades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BC2F1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2F13">
              <w:rPr>
                <w:rFonts w:ascii="Arial" w:hAnsi="Arial" w:cs="Arial"/>
                <w:bCs/>
                <w:sz w:val="20"/>
                <w:szCs w:val="20"/>
              </w:rPr>
              <w:t xml:space="preserve">Após o evento, recebe a prestação de contas do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beneficiário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BC2F1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Arquiva a documentação</w:t>
            </w:r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Oficial Administrativo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520E79">
        <w:trPr>
          <w:trHeight w:val="278"/>
        </w:trPr>
        <w:tc>
          <w:tcPr>
            <w:tcW w:w="9720" w:type="dxa"/>
            <w:gridSpan w:val="5"/>
            <w:shd w:val="clear" w:color="auto" w:fill="C6D9F1" w:themeFill="text2" w:themeFillTint="33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/>
                <w:bCs/>
                <w:sz w:val="20"/>
                <w:szCs w:val="20"/>
              </w:rPr>
              <w:t>Suprimento do Fundo Fixo</w:t>
            </w: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Solicita à Instituição Financeira a emissão de cartão de débito para gerenciamento do Fundo Fixo de Caixa</w:t>
            </w:r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 xml:space="preserve">O Fundo Fixo é gerenciado por meio de um cartão de débito que disponibiliza um valor pré-determinado a dois supridos, conforme Portaria CFO/SEFIN </w:t>
            </w:r>
            <w:proofErr w:type="gramStart"/>
            <w:r w:rsidRPr="00067DD7">
              <w:rPr>
                <w:rFonts w:ascii="Arial" w:hAnsi="Arial" w:cs="Arial"/>
                <w:bCs/>
                <w:sz w:val="20"/>
                <w:szCs w:val="20"/>
              </w:rPr>
              <w:t>01/2020</w:t>
            </w:r>
            <w:proofErr w:type="gramEnd"/>
            <w:r w:rsidRPr="00067DD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 à Instituição Financeira o limite de débito do cartão</w:t>
            </w:r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Realiza a entrega do cartão aos supridos mediante assinatura de Termo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Recebimento e responsabilidade</w:t>
            </w:r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lastRenderedPageBreak/>
              <w:t>Banco arrecadador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Realiza as compras e contratações de pequenos serviços, conforme demanda das pessoas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autorizadas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Suprido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As compras e contratações realizadas por meio do Fundo Fixo obedecem às diretrizes e procedimentos da Norma do CGU SF e Cartões e SIAF – SF (Ministério da fazenda)</w:t>
            </w: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Elabora prestação de contas das despesas realizadas, anexando as solicitações de compras, as respectivas Notas Fiscais e demais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comprovantes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Suprido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A prestação de contas é realizada quando se atinge um valor próximo ao limite estabelecido</w:t>
            </w:r>
          </w:p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 ainda tiver saldo em mãos, deposita na conta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74.000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Suprido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Assina a Prestação de Contas e encaminha para assinatura do Gerente da Contabilidade, do Superintendente, do Tesoureiro e do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Presidente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Suprido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Aprovada a Prestação de Contas, solicita um novo suprimento à Gerência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Financeira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Suprido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048" w:rsidRPr="00960CDF" w:rsidTr="004107AA">
        <w:trPr>
          <w:trHeight w:val="278"/>
        </w:trPr>
        <w:tc>
          <w:tcPr>
            <w:tcW w:w="567" w:type="dxa"/>
            <w:shd w:val="clear" w:color="auto" w:fill="auto"/>
          </w:tcPr>
          <w:p w:rsidR="00121048" w:rsidRPr="00121048" w:rsidRDefault="00121048" w:rsidP="00121048">
            <w:pPr>
              <w:pStyle w:val="PargrafodaLista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21048" w:rsidRPr="00CF0783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Recebe a Prestação de Contas aprovada e agenda reembolso do crédito no Cartão de Débito</w:t>
            </w:r>
          </w:p>
        </w:tc>
        <w:tc>
          <w:tcPr>
            <w:tcW w:w="1985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DD7">
              <w:rPr>
                <w:rFonts w:ascii="Arial" w:hAnsi="Arial" w:cs="Arial"/>
                <w:bCs/>
                <w:sz w:val="20"/>
                <w:szCs w:val="20"/>
              </w:rPr>
              <w:t>Gerente Financeiro</w:t>
            </w:r>
          </w:p>
        </w:tc>
        <w:tc>
          <w:tcPr>
            <w:tcW w:w="3057" w:type="dxa"/>
            <w:shd w:val="clear" w:color="auto" w:fill="auto"/>
          </w:tcPr>
          <w:p w:rsidR="00121048" w:rsidRPr="00067DD7" w:rsidRDefault="00121048" w:rsidP="00FC549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35062" w:rsidRDefault="00A11136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  <w:proofErr w:type="gramStart"/>
      <w:r>
        <w:rPr>
          <w:sz w:val="2"/>
        </w:rPr>
        <w:t>6</w:t>
      </w:r>
      <w:proofErr w:type="gramEnd"/>
    </w:p>
    <w:p w:rsidR="00752D91" w:rsidRDefault="00752D91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8A41AC" w:rsidRDefault="008A41A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8A41AC" w:rsidRDefault="008A41A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8A41AC" w:rsidRDefault="008A41A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8A41AC" w:rsidRDefault="008A41A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8A41AC" w:rsidRDefault="008A41A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8A41AC" w:rsidRDefault="008A41A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8A41AC" w:rsidRDefault="008A41A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752D91" w:rsidRDefault="00752D91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752D91" w:rsidRPr="00857F91" w:rsidRDefault="00752D91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"/>
        </w:rPr>
      </w:pPr>
    </w:p>
    <w:p w:rsidR="00A518C8" w:rsidRDefault="00EE050D" w:rsidP="0055116D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sz w:val="24"/>
        </w:rPr>
        <w:t>DIAGRAMA DE ESCOPO DO PROCESSO</w:t>
      </w:r>
    </w:p>
    <w:p w:rsidR="000D7551" w:rsidRDefault="009E7402" w:rsidP="000D7551">
      <w:pPr>
        <w:pStyle w:val="Corpodetexto"/>
        <w:spacing w:before="200" w:after="200" w:line="288" w:lineRule="auto"/>
        <w:outlineLvl w:val="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940034" cy="5732890"/>
            <wp:effectExtent l="0" t="0" r="3810" b="1270"/>
            <wp:docPr id="7" name="Imagem 7" descr="LYo32DPCI69N?a=3793&amp;x=-17&amp;y=4&amp;w=1694&amp;h=1222&amp;store=1&amp;accept=image%2F*&amp;auth=LCA%20af6ec8ad135913497f0f49be734eced6b8c575ba-ts%3D159078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Yo32DPCI69N?a=3793&amp;x=-17&amp;y=4&amp;w=1694&amp;h=1222&amp;store=1&amp;accept=image%2F*&amp;auth=LCA%20af6ec8ad135913497f0f49be734eced6b8c575ba-ts%3D15907832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3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51" w:rsidRDefault="006E7598" w:rsidP="006E7598">
      <w:pPr>
        <w:pStyle w:val="Corpodetexto"/>
        <w:tabs>
          <w:tab w:val="left" w:pos="2805"/>
        </w:tabs>
        <w:spacing w:before="200" w:after="200" w:line="288" w:lineRule="auto"/>
        <w:outlineLvl w:val="0"/>
        <w:rPr>
          <w:sz w:val="24"/>
        </w:rPr>
      </w:pPr>
      <w:r>
        <w:rPr>
          <w:sz w:val="24"/>
        </w:rPr>
        <w:tab/>
      </w:r>
    </w:p>
    <w:p w:rsidR="00EE050D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sz w:val="24"/>
        </w:rPr>
        <w:t>ANEXOS</w:t>
      </w:r>
    </w:p>
    <w:p w:rsidR="00A95994" w:rsidRDefault="00026EAC" w:rsidP="0073506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>
        <w:rPr>
          <w:rStyle w:val="normaltextrun"/>
          <w:rFonts w:ascii="Arial" w:hAnsi="Arial" w:cs="Arial"/>
          <w:sz w:val="22"/>
        </w:rPr>
        <w:t>Não se aplica.</w:t>
      </w:r>
    </w:p>
    <w:p w:rsidR="00A11136" w:rsidRDefault="00A11136" w:rsidP="0073506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A11136" w:rsidRDefault="00A11136" w:rsidP="0073506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A11136" w:rsidRDefault="00A11136" w:rsidP="0073506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A11136" w:rsidRDefault="00A11136" w:rsidP="0073506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C72263" w:rsidRPr="0004059E" w:rsidRDefault="00EE050D" w:rsidP="00026EAC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rStyle w:val="normaltextrun"/>
          <w:sz w:val="24"/>
        </w:rPr>
      </w:pPr>
      <w:r w:rsidRPr="0004059E">
        <w:rPr>
          <w:sz w:val="24"/>
        </w:rPr>
        <w:lastRenderedPageBreak/>
        <w:t>FLUXOS</w:t>
      </w:r>
    </w:p>
    <w:p w:rsidR="00B63295" w:rsidRDefault="00477BDC" w:rsidP="00EF3A21">
      <w:pPr>
        <w:pStyle w:val="paragraph"/>
        <w:tabs>
          <w:tab w:val="left" w:pos="1114"/>
        </w:tabs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9059378" wp14:editId="47CAC110">
            <wp:extent cx="5611655" cy="713232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4878"/>
                    <a:stretch/>
                  </pic:blipFill>
                  <pic:spPr bwMode="auto">
                    <a:xfrm>
                      <a:off x="0" y="0"/>
                      <a:ext cx="5612130" cy="7132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295" w:rsidRDefault="00074CFC" w:rsidP="00EF3A21">
      <w:pPr>
        <w:pStyle w:val="paragraph"/>
        <w:tabs>
          <w:tab w:val="left" w:pos="1114"/>
        </w:tabs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0A8B9291" wp14:editId="312F9BD1">
            <wp:extent cx="5613621" cy="5677232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9012"/>
                    <a:stretch/>
                  </pic:blipFill>
                  <pic:spPr bwMode="auto">
                    <a:xfrm>
                      <a:off x="0" y="0"/>
                      <a:ext cx="5612130" cy="5675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295" w:rsidRDefault="007B1D48" w:rsidP="00EF3A21">
      <w:pPr>
        <w:pStyle w:val="paragraph"/>
        <w:tabs>
          <w:tab w:val="left" w:pos="1114"/>
        </w:tabs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3D3758D8" wp14:editId="588E252B">
            <wp:extent cx="5868063" cy="4952465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8247"/>
                    <a:stretch/>
                  </pic:blipFill>
                  <pic:spPr bwMode="auto">
                    <a:xfrm>
                      <a:off x="0" y="0"/>
                      <a:ext cx="5874825" cy="4958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295" w:rsidRDefault="007B1D48" w:rsidP="00EF3A21">
      <w:pPr>
        <w:pStyle w:val="paragraph"/>
        <w:tabs>
          <w:tab w:val="left" w:pos="1114"/>
        </w:tabs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A81EDA0" wp14:editId="72F45E94">
            <wp:extent cx="5868063" cy="3440941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9611"/>
                    <a:stretch/>
                  </pic:blipFill>
                  <pic:spPr bwMode="auto">
                    <a:xfrm>
                      <a:off x="0" y="0"/>
                      <a:ext cx="5877715" cy="3446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295" w:rsidRDefault="002864C0" w:rsidP="00EF3A21">
      <w:pPr>
        <w:pStyle w:val="paragraph"/>
        <w:tabs>
          <w:tab w:val="left" w:pos="1114"/>
        </w:tabs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5995C964" wp14:editId="09342B0E">
            <wp:extent cx="5963479" cy="314585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12676"/>
                    <a:stretch/>
                  </pic:blipFill>
                  <pic:spPr bwMode="auto">
                    <a:xfrm>
                      <a:off x="0" y="0"/>
                      <a:ext cx="5970351" cy="3149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50D" w:rsidRPr="007428F5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428F5">
        <w:rPr>
          <w:sz w:val="24"/>
        </w:rPr>
        <w:t>ITENS ALTERADOS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E050D" w:rsidRPr="002E24CA" w:rsidTr="002B4A87">
        <w:tc>
          <w:tcPr>
            <w:tcW w:w="8505" w:type="dxa"/>
            <w:shd w:val="clear" w:color="auto" w:fill="000000"/>
          </w:tcPr>
          <w:p w:rsidR="00EE050D" w:rsidRPr="002E24CA" w:rsidRDefault="00EE050D" w:rsidP="007428F5">
            <w:pPr>
              <w:pStyle w:val="PargrafodaLista"/>
              <w:spacing w:after="0" w:line="240" w:lineRule="auto"/>
              <w:ind w:left="322" w:hanging="3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4C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EE050D" w:rsidRPr="002E24CA" w:rsidTr="002B4A87">
        <w:tc>
          <w:tcPr>
            <w:tcW w:w="8505" w:type="dxa"/>
            <w:shd w:val="clear" w:color="auto" w:fill="auto"/>
            <w:vAlign w:val="center"/>
          </w:tcPr>
          <w:p w:rsidR="00587351" w:rsidRPr="00587351" w:rsidRDefault="00920A2D" w:rsidP="00587351">
            <w:pPr>
              <w:pStyle w:val="PargrafodaLista"/>
              <w:spacing w:line="240" w:lineRule="auto"/>
              <w:ind w:left="322" w:hanging="350"/>
              <w:jc w:val="center"/>
              <w:rPr>
                <w:rFonts w:ascii="Arial" w:hAnsi="Arial" w:cs="Arial"/>
                <w:szCs w:val="20"/>
              </w:rPr>
            </w:pPr>
            <w:r w:rsidRPr="00141024">
              <w:rPr>
                <w:rFonts w:ascii="Arial" w:hAnsi="Arial" w:cs="Arial"/>
                <w:szCs w:val="20"/>
              </w:rPr>
              <w:t>Todos os itens do manual foram revis</w:t>
            </w:r>
            <w:r w:rsidR="00141024" w:rsidRPr="00141024">
              <w:rPr>
                <w:rFonts w:ascii="Arial" w:hAnsi="Arial" w:cs="Arial"/>
                <w:szCs w:val="20"/>
              </w:rPr>
              <w:t>ados</w:t>
            </w:r>
            <w:r w:rsidR="00141024">
              <w:rPr>
                <w:rFonts w:ascii="Arial" w:hAnsi="Arial" w:cs="Arial"/>
                <w:szCs w:val="20"/>
              </w:rPr>
              <w:t xml:space="preserve"> e atualizados.</w:t>
            </w:r>
          </w:p>
        </w:tc>
      </w:tr>
    </w:tbl>
    <w:p w:rsidR="00EE050D" w:rsidRDefault="00A95994" w:rsidP="006A61D3">
      <w:pPr>
        <w:pStyle w:val="paragraph"/>
        <w:tabs>
          <w:tab w:val="left" w:pos="1545"/>
        </w:tabs>
        <w:ind w:left="322" w:hanging="350"/>
        <w:jc w:val="center"/>
        <w:textAlignment w:val="baseline"/>
        <w:rPr>
          <w:rFonts w:ascii="Arial" w:hAnsi="Arial" w:cs="Arial"/>
          <w:sz w:val="22"/>
        </w:rPr>
      </w:pPr>
      <w:r w:rsidRPr="00A95994">
        <w:rPr>
          <w:rFonts w:ascii="Arial" w:hAnsi="Arial" w:cs="Arial"/>
          <w:sz w:val="22"/>
        </w:rPr>
        <w:t>-x-</w:t>
      </w:r>
    </w:p>
    <w:p w:rsidR="004E2F51" w:rsidRDefault="004E2F51" w:rsidP="006A61D3">
      <w:pPr>
        <w:pStyle w:val="paragraph"/>
        <w:tabs>
          <w:tab w:val="left" w:pos="1545"/>
        </w:tabs>
        <w:ind w:left="322" w:hanging="350"/>
        <w:jc w:val="center"/>
        <w:textAlignment w:val="baseline"/>
        <w:rPr>
          <w:rFonts w:ascii="Arial" w:hAnsi="Arial" w:cs="Arial"/>
          <w:sz w:val="22"/>
        </w:rPr>
      </w:pPr>
    </w:p>
    <w:sectPr w:rsidR="004E2F51" w:rsidSect="00EE050D">
      <w:headerReference w:type="default" r:id="rId17"/>
      <w:footerReference w:type="default" r:id="rId18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D2" w:rsidRDefault="00E758D2" w:rsidP="00EE050D">
      <w:pPr>
        <w:spacing w:after="0" w:line="240" w:lineRule="auto"/>
      </w:pPr>
      <w:r>
        <w:separator/>
      </w:r>
    </w:p>
  </w:endnote>
  <w:endnote w:type="continuationSeparator" w:id="0">
    <w:p w:rsidR="00E758D2" w:rsidRDefault="00E758D2" w:rsidP="00E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00169"/>
      <w:docPartObj>
        <w:docPartGallery w:val="Page Numbers (Bottom of Page)"/>
        <w:docPartUnique/>
      </w:docPartObj>
    </w:sdtPr>
    <w:sdtEndPr/>
    <w:sdtContent>
      <w:p w:rsidR="00E758D2" w:rsidRDefault="00E758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245">
          <w:rPr>
            <w:noProof/>
          </w:rPr>
          <w:t>16</w:t>
        </w:r>
        <w:r>
          <w:fldChar w:fldCharType="end"/>
        </w:r>
      </w:p>
    </w:sdtContent>
  </w:sdt>
  <w:p w:rsidR="00E758D2" w:rsidRDefault="00E758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D2" w:rsidRDefault="00E758D2" w:rsidP="00EE050D">
      <w:pPr>
        <w:spacing w:after="0" w:line="240" w:lineRule="auto"/>
      </w:pPr>
      <w:r>
        <w:separator/>
      </w:r>
    </w:p>
  </w:footnote>
  <w:footnote w:type="continuationSeparator" w:id="0">
    <w:p w:rsidR="00E758D2" w:rsidRDefault="00E758D2" w:rsidP="00E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80" w:type="dxa"/>
      <w:tblBorders>
        <w:top w:val="single" w:sz="8" w:space="0" w:color="333399"/>
        <w:left w:val="single" w:sz="8" w:space="0" w:color="auto"/>
        <w:bottom w:val="single" w:sz="8" w:space="0" w:color="333399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373"/>
      <w:gridCol w:w="6310"/>
      <w:gridCol w:w="1134"/>
      <w:gridCol w:w="926"/>
    </w:tblGrid>
    <w:tr w:rsidR="00E758D2" w:rsidRPr="00884437" w:rsidTr="00D24FE8">
      <w:tc>
        <w:tcPr>
          <w:tcW w:w="13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E758D2" w:rsidP="002B4A87">
          <w:pPr>
            <w:pStyle w:val="Cabealho"/>
            <w:rPr>
              <w:lang w:eastAsia="pt-BR"/>
            </w:rPr>
          </w:pPr>
          <w:r w:rsidRPr="00C62752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5BE7271" wp14:editId="26394CAB">
                <wp:simplePos x="0" y="0"/>
                <wp:positionH relativeFrom="margin">
                  <wp:posOffset>-52253</wp:posOffset>
                </wp:positionH>
                <wp:positionV relativeFrom="margin">
                  <wp:posOffset>229870</wp:posOffset>
                </wp:positionV>
                <wp:extent cx="788802" cy="180975"/>
                <wp:effectExtent l="0" t="0" r="0" b="0"/>
                <wp:wrapNone/>
                <wp:docPr id="72" name="Imagem 1" descr="Descrição: C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02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E758D2" w:rsidRPr="00884437" w:rsidRDefault="00E758D2" w:rsidP="002B4A87">
          <w:pPr>
            <w:pStyle w:val="Cabealho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TITULO DO </w:t>
          </w:r>
          <w:r>
            <w:rPr>
              <w:rFonts w:ascii="Calibri" w:hAnsi="Calibri"/>
              <w:sz w:val="16"/>
              <w:szCs w:val="16"/>
              <w:lang w:eastAsia="pt-BR"/>
            </w:rPr>
            <w:t>MANUAL</w:t>
          </w:r>
        </w:p>
      </w:tc>
      <w:tc>
        <w:tcPr>
          <w:tcW w:w="20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E758D2" w:rsidRPr="00884437" w:rsidRDefault="00E758D2" w:rsidP="002B4A87">
          <w:pPr>
            <w:pStyle w:val="Cabealho"/>
            <w:jc w:val="center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CÓDIGO DO </w:t>
          </w:r>
          <w:r>
            <w:rPr>
              <w:rFonts w:ascii="Calibri" w:hAnsi="Calibri"/>
              <w:sz w:val="16"/>
              <w:szCs w:val="16"/>
              <w:lang w:eastAsia="pt-BR"/>
            </w:rPr>
            <w:t>MANUAL</w:t>
          </w:r>
        </w:p>
      </w:tc>
    </w:tr>
    <w:tr w:rsidR="00E758D2" w:rsidRPr="00884437" w:rsidTr="00D24FE8"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E758D2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758D2" w:rsidRPr="00884437" w:rsidRDefault="00E758D2" w:rsidP="00A55AE0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b/>
            </w:rPr>
            <w:t xml:space="preserve">Processo de Gestão </w:t>
          </w:r>
          <w:r w:rsidR="00A55AE0">
            <w:rPr>
              <w:rFonts w:ascii="Arial" w:hAnsi="Arial" w:cs="Arial"/>
              <w:b/>
            </w:rPr>
            <w:t>Financeira</w:t>
          </w:r>
        </w:p>
      </w:tc>
      <w:tc>
        <w:tcPr>
          <w:tcW w:w="20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A55AE0" w:rsidP="00512C4A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 w:rsidRPr="00D00FC1">
            <w:rPr>
              <w:rFonts w:ascii="Arial" w:hAnsi="Arial" w:cs="Arial"/>
              <w:lang w:eastAsia="pt-BR"/>
            </w:rPr>
            <w:t>CS 3.2</w:t>
          </w:r>
        </w:p>
      </w:tc>
    </w:tr>
    <w:tr w:rsidR="00E758D2" w:rsidRPr="00884437" w:rsidTr="00D24FE8">
      <w:trPr>
        <w:trHeight w:val="285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E758D2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E758D2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E758D2" w:rsidRPr="00884437" w:rsidRDefault="00E758D2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VIGÊNCIA</w:t>
          </w:r>
        </w:p>
      </w:tc>
      <w:tc>
        <w:tcPr>
          <w:tcW w:w="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E758D2" w:rsidRPr="00884437" w:rsidRDefault="00E758D2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VERSÃO</w:t>
          </w:r>
        </w:p>
      </w:tc>
    </w:tr>
    <w:tr w:rsidR="00E758D2" w:rsidRPr="00884437" w:rsidTr="00D24FE8">
      <w:trPr>
        <w:trHeight w:val="272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E758D2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E758D2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520E79" w:rsidP="002B4A87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sz w:val="18"/>
              <w:lang w:eastAsia="pt-BR"/>
            </w:rPr>
            <w:t>2</w:t>
          </w:r>
          <w:r w:rsidR="00A55AE0">
            <w:rPr>
              <w:rFonts w:ascii="Arial" w:hAnsi="Arial" w:cs="Arial"/>
              <w:sz w:val="18"/>
              <w:lang w:eastAsia="pt-BR"/>
            </w:rPr>
            <w:t>8/01/2021</w:t>
          </w:r>
        </w:p>
      </w:tc>
      <w:tc>
        <w:tcPr>
          <w:tcW w:w="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58D2" w:rsidRPr="00884437" w:rsidRDefault="00E758D2" w:rsidP="002B4A87">
          <w:pPr>
            <w:pStyle w:val="Cabealho"/>
            <w:jc w:val="center"/>
            <w:rPr>
              <w:rFonts w:ascii="Arial" w:hAnsi="Arial" w:cs="Arial"/>
              <w:b/>
              <w:lang w:eastAsia="pt-BR"/>
            </w:rPr>
          </w:pPr>
          <w:r>
            <w:rPr>
              <w:rFonts w:ascii="Arial" w:hAnsi="Arial" w:cs="Arial"/>
              <w:b/>
              <w:lang w:eastAsia="pt-BR"/>
            </w:rPr>
            <w:t>2</w:t>
          </w:r>
          <w:r w:rsidRPr="00884437">
            <w:rPr>
              <w:rFonts w:ascii="Arial" w:hAnsi="Arial" w:cs="Arial"/>
              <w:b/>
              <w:lang w:eastAsia="pt-BR"/>
            </w:rPr>
            <w:t>ª</w:t>
          </w:r>
        </w:p>
      </w:tc>
    </w:tr>
  </w:tbl>
  <w:p w:rsidR="00E758D2" w:rsidRDefault="00E758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D944C"/>
    <w:multiLevelType w:val="hybridMultilevel"/>
    <w:tmpl w:val="F17562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decimal"/>
      <w:pStyle w:val="123"/>
      <w:lvlText w:val="%1. "/>
      <w:lvlJc w:val="left"/>
      <w:rPr>
        <w:rFonts w:ascii="Arial" w:hAnsi="Arial"/>
        <w:b/>
        <w:sz w:val="24"/>
      </w:rPr>
    </w:lvl>
  </w:abstractNum>
  <w:abstractNum w:abstractNumId="2">
    <w:nsid w:val="0C1A739F"/>
    <w:multiLevelType w:val="hybridMultilevel"/>
    <w:tmpl w:val="E7067D76"/>
    <w:lvl w:ilvl="0" w:tplc="B4F47A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3">
    <w:nsid w:val="186C24AC"/>
    <w:multiLevelType w:val="hybridMultilevel"/>
    <w:tmpl w:val="CE02AC0A"/>
    <w:lvl w:ilvl="0" w:tplc="9A10F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49AF"/>
    <w:multiLevelType w:val="hybridMultilevel"/>
    <w:tmpl w:val="FFC28308"/>
    <w:lvl w:ilvl="0" w:tplc="29AAE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D2C84"/>
    <w:multiLevelType w:val="hybridMultilevel"/>
    <w:tmpl w:val="E168D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2C6641"/>
    <w:multiLevelType w:val="hybridMultilevel"/>
    <w:tmpl w:val="10EC7E56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>
    <w:nsid w:val="40B63F88"/>
    <w:multiLevelType w:val="hybridMultilevel"/>
    <w:tmpl w:val="0FD481C2"/>
    <w:lvl w:ilvl="0" w:tplc="0416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>
    <w:nsid w:val="4B040AD7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9">
    <w:nsid w:val="56C20B9F"/>
    <w:multiLevelType w:val="hybridMultilevel"/>
    <w:tmpl w:val="7B9EF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843F7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1">
    <w:nsid w:val="6E394F0D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47"/>
    <w:rsid w:val="00010D70"/>
    <w:rsid w:val="0002160D"/>
    <w:rsid w:val="00026EAC"/>
    <w:rsid w:val="0004059E"/>
    <w:rsid w:val="000427D5"/>
    <w:rsid w:val="0006675A"/>
    <w:rsid w:val="00067DD7"/>
    <w:rsid w:val="00070C52"/>
    <w:rsid w:val="0007178A"/>
    <w:rsid w:val="00074CFC"/>
    <w:rsid w:val="000759B0"/>
    <w:rsid w:val="00076DCD"/>
    <w:rsid w:val="00077B2F"/>
    <w:rsid w:val="0008170F"/>
    <w:rsid w:val="00087448"/>
    <w:rsid w:val="000967E2"/>
    <w:rsid w:val="000A3E87"/>
    <w:rsid w:val="000B2F35"/>
    <w:rsid w:val="000C2A5A"/>
    <w:rsid w:val="000C39F3"/>
    <w:rsid w:val="000D487C"/>
    <w:rsid w:val="000D7551"/>
    <w:rsid w:val="000F7B7D"/>
    <w:rsid w:val="0011021F"/>
    <w:rsid w:val="00115D35"/>
    <w:rsid w:val="001177A1"/>
    <w:rsid w:val="00121048"/>
    <w:rsid w:val="00125FF5"/>
    <w:rsid w:val="001273DB"/>
    <w:rsid w:val="00131BF8"/>
    <w:rsid w:val="00141024"/>
    <w:rsid w:val="00143E77"/>
    <w:rsid w:val="00147902"/>
    <w:rsid w:val="00150BA4"/>
    <w:rsid w:val="00153AF2"/>
    <w:rsid w:val="00191164"/>
    <w:rsid w:val="001928AD"/>
    <w:rsid w:val="001945CB"/>
    <w:rsid w:val="001A0D17"/>
    <w:rsid w:val="001A4947"/>
    <w:rsid w:val="001C31F2"/>
    <w:rsid w:val="001D2F4E"/>
    <w:rsid w:val="001E1859"/>
    <w:rsid w:val="001F1C11"/>
    <w:rsid w:val="002358F3"/>
    <w:rsid w:val="00255CB0"/>
    <w:rsid w:val="00282FE0"/>
    <w:rsid w:val="0028373A"/>
    <w:rsid w:val="002864C0"/>
    <w:rsid w:val="002A03FC"/>
    <w:rsid w:val="002A72BD"/>
    <w:rsid w:val="002B1518"/>
    <w:rsid w:val="002B4A87"/>
    <w:rsid w:val="002D0882"/>
    <w:rsid w:val="002D4CE2"/>
    <w:rsid w:val="002E1F52"/>
    <w:rsid w:val="002E6552"/>
    <w:rsid w:val="002E7770"/>
    <w:rsid w:val="002F4CC6"/>
    <w:rsid w:val="00301B6A"/>
    <w:rsid w:val="0032087A"/>
    <w:rsid w:val="00322F8F"/>
    <w:rsid w:val="00332E78"/>
    <w:rsid w:val="003339B6"/>
    <w:rsid w:val="003356C5"/>
    <w:rsid w:val="00336F15"/>
    <w:rsid w:val="003510CE"/>
    <w:rsid w:val="00381E22"/>
    <w:rsid w:val="00382F91"/>
    <w:rsid w:val="00394F95"/>
    <w:rsid w:val="003A5C4D"/>
    <w:rsid w:val="003B0245"/>
    <w:rsid w:val="003B581A"/>
    <w:rsid w:val="003C0062"/>
    <w:rsid w:val="003C2D63"/>
    <w:rsid w:val="003C55BD"/>
    <w:rsid w:val="003F00C3"/>
    <w:rsid w:val="004107AA"/>
    <w:rsid w:val="00414666"/>
    <w:rsid w:val="00417684"/>
    <w:rsid w:val="00426841"/>
    <w:rsid w:val="004331FB"/>
    <w:rsid w:val="00440C48"/>
    <w:rsid w:val="00441CD0"/>
    <w:rsid w:val="00454B08"/>
    <w:rsid w:val="004728BB"/>
    <w:rsid w:val="00477189"/>
    <w:rsid w:val="00477BDC"/>
    <w:rsid w:val="004821D9"/>
    <w:rsid w:val="00495F1A"/>
    <w:rsid w:val="004B42DE"/>
    <w:rsid w:val="004B7528"/>
    <w:rsid w:val="004C098B"/>
    <w:rsid w:val="004C1442"/>
    <w:rsid w:val="004C224D"/>
    <w:rsid w:val="004C5BE2"/>
    <w:rsid w:val="004D1FBB"/>
    <w:rsid w:val="004D5DBB"/>
    <w:rsid w:val="004D6351"/>
    <w:rsid w:val="004E06D7"/>
    <w:rsid w:val="004E2F51"/>
    <w:rsid w:val="0050485B"/>
    <w:rsid w:val="00507E23"/>
    <w:rsid w:val="00512C4A"/>
    <w:rsid w:val="00520E79"/>
    <w:rsid w:val="00525FEA"/>
    <w:rsid w:val="00537B19"/>
    <w:rsid w:val="0055116D"/>
    <w:rsid w:val="00554E86"/>
    <w:rsid w:val="005556F7"/>
    <w:rsid w:val="00563C19"/>
    <w:rsid w:val="00571DB1"/>
    <w:rsid w:val="00587351"/>
    <w:rsid w:val="0059492A"/>
    <w:rsid w:val="005A262F"/>
    <w:rsid w:val="005C0BB6"/>
    <w:rsid w:val="005E01D1"/>
    <w:rsid w:val="005F1286"/>
    <w:rsid w:val="005F535E"/>
    <w:rsid w:val="00614F2E"/>
    <w:rsid w:val="00617AE9"/>
    <w:rsid w:val="006231A2"/>
    <w:rsid w:val="006401E4"/>
    <w:rsid w:val="006401F9"/>
    <w:rsid w:val="0067089B"/>
    <w:rsid w:val="00674FDA"/>
    <w:rsid w:val="0067569D"/>
    <w:rsid w:val="006A61D3"/>
    <w:rsid w:val="006B61DA"/>
    <w:rsid w:val="006C790F"/>
    <w:rsid w:val="006E7598"/>
    <w:rsid w:val="006F4E65"/>
    <w:rsid w:val="006F675E"/>
    <w:rsid w:val="006F6DA9"/>
    <w:rsid w:val="0071166A"/>
    <w:rsid w:val="00717C64"/>
    <w:rsid w:val="00724B31"/>
    <w:rsid w:val="00725527"/>
    <w:rsid w:val="00727D01"/>
    <w:rsid w:val="00731AAA"/>
    <w:rsid w:val="00735062"/>
    <w:rsid w:val="00736748"/>
    <w:rsid w:val="007428F5"/>
    <w:rsid w:val="00752D91"/>
    <w:rsid w:val="007609EA"/>
    <w:rsid w:val="00764D15"/>
    <w:rsid w:val="007739D7"/>
    <w:rsid w:val="00787A31"/>
    <w:rsid w:val="007A456E"/>
    <w:rsid w:val="007B1D48"/>
    <w:rsid w:val="007B7DC5"/>
    <w:rsid w:val="007D4DA0"/>
    <w:rsid w:val="007E1D10"/>
    <w:rsid w:val="007F3186"/>
    <w:rsid w:val="007F7E6B"/>
    <w:rsid w:val="008024BA"/>
    <w:rsid w:val="00803B2C"/>
    <w:rsid w:val="00804272"/>
    <w:rsid w:val="00816C31"/>
    <w:rsid w:val="00817EF1"/>
    <w:rsid w:val="00824B48"/>
    <w:rsid w:val="008331CB"/>
    <w:rsid w:val="008415E7"/>
    <w:rsid w:val="00844DC4"/>
    <w:rsid w:val="00847036"/>
    <w:rsid w:val="00857F91"/>
    <w:rsid w:val="00875678"/>
    <w:rsid w:val="00887250"/>
    <w:rsid w:val="008948A0"/>
    <w:rsid w:val="008A34F3"/>
    <w:rsid w:val="008A3840"/>
    <w:rsid w:val="008A3BEA"/>
    <w:rsid w:val="008A41AC"/>
    <w:rsid w:val="008A550B"/>
    <w:rsid w:val="008C0CAD"/>
    <w:rsid w:val="008D17FE"/>
    <w:rsid w:val="008F4CA4"/>
    <w:rsid w:val="00901CB3"/>
    <w:rsid w:val="00902BE7"/>
    <w:rsid w:val="0090669A"/>
    <w:rsid w:val="00911A97"/>
    <w:rsid w:val="00920A2D"/>
    <w:rsid w:val="00923624"/>
    <w:rsid w:val="00927D89"/>
    <w:rsid w:val="009335C2"/>
    <w:rsid w:val="009516D1"/>
    <w:rsid w:val="009525E7"/>
    <w:rsid w:val="00956E34"/>
    <w:rsid w:val="00965F62"/>
    <w:rsid w:val="00972190"/>
    <w:rsid w:val="00973323"/>
    <w:rsid w:val="00977B51"/>
    <w:rsid w:val="00984424"/>
    <w:rsid w:val="00985CF6"/>
    <w:rsid w:val="0098644B"/>
    <w:rsid w:val="00992752"/>
    <w:rsid w:val="0099349A"/>
    <w:rsid w:val="00997874"/>
    <w:rsid w:val="009A4414"/>
    <w:rsid w:val="009A67C6"/>
    <w:rsid w:val="009B1AA0"/>
    <w:rsid w:val="009B3B10"/>
    <w:rsid w:val="009B5C8F"/>
    <w:rsid w:val="009C1FC9"/>
    <w:rsid w:val="009C5CDC"/>
    <w:rsid w:val="009C5DB4"/>
    <w:rsid w:val="009C7E63"/>
    <w:rsid w:val="009D036B"/>
    <w:rsid w:val="009D6088"/>
    <w:rsid w:val="009D6FDE"/>
    <w:rsid w:val="009E2384"/>
    <w:rsid w:val="009E7402"/>
    <w:rsid w:val="009F5CED"/>
    <w:rsid w:val="009F7AC8"/>
    <w:rsid w:val="00A11136"/>
    <w:rsid w:val="00A21500"/>
    <w:rsid w:val="00A23D5B"/>
    <w:rsid w:val="00A30645"/>
    <w:rsid w:val="00A518C8"/>
    <w:rsid w:val="00A55AE0"/>
    <w:rsid w:val="00A60B73"/>
    <w:rsid w:val="00A63AC6"/>
    <w:rsid w:val="00A745E2"/>
    <w:rsid w:val="00A87286"/>
    <w:rsid w:val="00A95994"/>
    <w:rsid w:val="00AA2BBE"/>
    <w:rsid w:val="00AA3F65"/>
    <w:rsid w:val="00AB5C4C"/>
    <w:rsid w:val="00AC7961"/>
    <w:rsid w:val="00B15EE6"/>
    <w:rsid w:val="00B23909"/>
    <w:rsid w:val="00B27FDD"/>
    <w:rsid w:val="00B33955"/>
    <w:rsid w:val="00B47625"/>
    <w:rsid w:val="00B51FBB"/>
    <w:rsid w:val="00B63295"/>
    <w:rsid w:val="00B63539"/>
    <w:rsid w:val="00B64A17"/>
    <w:rsid w:val="00B729EF"/>
    <w:rsid w:val="00B74CF4"/>
    <w:rsid w:val="00B755AE"/>
    <w:rsid w:val="00B76465"/>
    <w:rsid w:val="00B7654A"/>
    <w:rsid w:val="00BA2CA0"/>
    <w:rsid w:val="00BB0AA1"/>
    <w:rsid w:val="00BB512D"/>
    <w:rsid w:val="00BD05F3"/>
    <w:rsid w:val="00BF31E6"/>
    <w:rsid w:val="00C0317D"/>
    <w:rsid w:val="00C06D0F"/>
    <w:rsid w:val="00C16CCC"/>
    <w:rsid w:val="00C318DB"/>
    <w:rsid w:val="00C37303"/>
    <w:rsid w:val="00C47A6D"/>
    <w:rsid w:val="00C70649"/>
    <w:rsid w:val="00C72263"/>
    <w:rsid w:val="00C803FE"/>
    <w:rsid w:val="00C95DA2"/>
    <w:rsid w:val="00CA073C"/>
    <w:rsid w:val="00CA11E2"/>
    <w:rsid w:val="00CA78C3"/>
    <w:rsid w:val="00CC0EC0"/>
    <w:rsid w:val="00CC6BFD"/>
    <w:rsid w:val="00CD0553"/>
    <w:rsid w:val="00CD31FB"/>
    <w:rsid w:val="00CD54BC"/>
    <w:rsid w:val="00CF4113"/>
    <w:rsid w:val="00D14FB6"/>
    <w:rsid w:val="00D2054B"/>
    <w:rsid w:val="00D24FE8"/>
    <w:rsid w:val="00D3651B"/>
    <w:rsid w:val="00D41659"/>
    <w:rsid w:val="00D4238D"/>
    <w:rsid w:val="00D448D9"/>
    <w:rsid w:val="00D46B9D"/>
    <w:rsid w:val="00D52793"/>
    <w:rsid w:val="00D73E91"/>
    <w:rsid w:val="00D83266"/>
    <w:rsid w:val="00D864D8"/>
    <w:rsid w:val="00D87CB3"/>
    <w:rsid w:val="00D928F5"/>
    <w:rsid w:val="00D94A2D"/>
    <w:rsid w:val="00DA63CA"/>
    <w:rsid w:val="00DB4546"/>
    <w:rsid w:val="00DD1DA8"/>
    <w:rsid w:val="00DD60D3"/>
    <w:rsid w:val="00DF386E"/>
    <w:rsid w:val="00E0226D"/>
    <w:rsid w:val="00E02AA5"/>
    <w:rsid w:val="00E05465"/>
    <w:rsid w:val="00E10712"/>
    <w:rsid w:val="00E20757"/>
    <w:rsid w:val="00E25F76"/>
    <w:rsid w:val="00E27140"/>
    <w:rsid w:val="00E30718"/>
    <w:rsid w:val="00E34982"/>
    <w:rsid w:val="00E417B4"/>
    <w:rsid w:val="00E6360E"/>
    <w:rsid w:val="00E74994"/>
    <w:rsid w:val="00E758D2"/>
    <w:rsid w:val="00E80DD0"/>
    <w:rsid w:val="00E81101"/>
    <w:rsid w:val="00E82782"/>
    <w:rsid w:val="00E8625A"/>
    <w:rsid w:val="00E90FDE"/>
    <w:rsid w:val="00EA3D5E"/>
    <w:rsid w:val="00EC15DA"/>
    <w:rsid w:val="00EC776B"/>
    <w:rsid w:val="00ED400B"/>
    <w:rsid w:val="00ED482E"/>
    <w:rsid w:val="00EE050D"/>
    <w:rsid w:val="00EE0575"/>
    <w:rsid w:val="00EE1123"/>
    <w:rsid w:val="00EF3A21"/>
    <w:rsid w:val="00F05F7D"/>
    <w:rsid w:val="00F11590"/>
    <w:rsid w:val="00F20D02"/>
    <w:rsid w:val="00F3385E"/>
    <w:rsid w:val="00F33F97"/>
    <w:rsid w:val="00F346FA"/>
    <w:rsid w:val="00F34E24"/>
    <w:rsid w:val="00F379CF"/>
    <w:rsid w:val="00F76A84"/>
    <w:rsid w:val="00F82847"/>
    <w:rsid w:val="00F863DE"/>
    <w:rsid w:val="00F879D8"/>
    <w:rsid w:val="00FA0C4A"/>
    <w:rsid w:val="00FA4CCC"/>
    <w:rsid w:val="00FB1330"/>
    <w:rsid w:val="00FC0BAD"/>
    <w:rsid w:val="00FC4564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15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15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AB55-E341-4B72-8347-8132408B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15027</TotalTime>
  <Pages>16</Pages>
  <Words>2220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Ramos</dc:creator>
  <cp:lastModifiedBy>Karine Ramos</cp:lastModifiedBy>
  <cp:revision>36</cp:revision>
  <cp:lastPrinted>2021-03-11T19:12:00Z</cp:lastPrinted>
  <dcterms:created xsi:type="dcterms:W3CDTF">2020-12-10T19:18:00Z</dcterms:created>
  <dcterms:modified xsi:type="dcterms:W3CDTF">2021-03-11T19:12:00Z</dcterms:modified>
</cp:coreProperties>
</file>