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6311C0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>
        <w:rPr>
          <w:rFonts w:ascii="Arial" w:hAnsi="Arial" w:cs="Arial"/>
          <w:color w:val="17365D" w:themeColor="text2" w:themeShade="BF"/>
          <w:sz w:val="56"/>
          <w:szCs w:val="110"/>
        </w:rPr>
        <w:t>Procedimento Operacional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EXECUÇÃO</w:t>
      </w:r>
      <w:proofErr w:type="gramStart"/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</w:p>
    <w:p w:rsid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proofErr w:type="gramEnd"/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SERVIÇOS</w:t>
      </w:r>
      <w:proofErr w:type="gramStart"/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color w:val="17365D" w:themeColor="text2" w:themeShade="BF"/>
          <w:sz w:val="56"/>
        </w:rPr>
      </w:pPr>
      <w:proofErr w:type="gramEnd"/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SEGURANÇA</w:t>
      </w:r>
    </w:p>
    <w:p w:rsidR="005A262F" w:rsidRPr="004025B5" w:rsidRDefault="005A262F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27A3" wp14:editId="7B2B3D73">
                <wp:simplePos x="0" y="0"/>
                <wp:positionH relativeFrom="column">
                  <wp:posOffset>-43180</wp:posOffset>
                </wp:positionH>
                <wp:positionV relativeFrom="paragraph">
                  <wp:posOffset>86995</wp:posOffset>
                </wp:positionV>
                <wp:extent cx="3503221" cy="0"/>
                <wp:effectExtent l="0" t="19050" r="25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6.85pt" to="27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197449" w:rsidRPr="00555BDA" w:rsidRDefault="00197449" w:rsidP="00555BDA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197449" w:rsidRPr="00E758BA" w:rsidRDefault="00197449" w:rsidP="00197449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lastRenderedPageBreak/>
        <w:t>OBJETIVO</w:t>
      </w:r>
    </w:p>
    <w:p w:rsidR="00197449" w:rsidRPr="00E758BA" w:rsidRDefault="00197449" w:rsidP="00197449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</w:rPr>
      </w:pPr>
      <w:r w:rsidRPr="00E758BA">
        <w:rPr>
          <w:rFonts w:ascii="Arial" w:hAnsi="Arial" w:cs="Arial"/>
          <w:sz w:val="20"/>
        </w:rPr>
        <w:t>Este documento tem como objetivo e</w:t>
      </w:r>
      <w:r w:rsidRPr="00E758BA">
        <w:rPr>
          <w:rFonts w:ascii="Arial" w:eastAsia="Times New Roman" w:hAnsi="Arial" w:cs="Arial"/>
          <w:sz w:val="20"/>
        </w:rPr>
        <w:t>stabelecer as atividades necessárias</w:t>
      </w:r>
      <w:r>
        <w:rPr>
          <w:rFonts w:ascii="Arial" w:eastAsia="Times New Roman" w:hAnsi="Arial" w:cs="Arial"/>
          <w:sz w:val="20"/>
        </w:rPr>
        <w:t xml:space="preserve"> para execução do</w:t>
      </w:r>
      <w:r w:rsidRPr="00E758BA">
        <w:rPr>
          <w:rFonts w:ascii="Arial" w:eastAsia="Times New Roman" w:hAnsi="Arial" w:cs="Arial"/>
          <w:sz w:val="20"/>
        </w:rPr>
        <w:t xml:space="preserve"> serviço de </w:t>
      </w:r>
      <w:r>
        <w:rPr>
          <w:rFonts w:ascii="Arial" w:eastAsia="Times New Roman" w:hAnsi="Arial" w:cs="Arial"/>
          <w:sz w:val="20"/>
        </w:rPr>
        <w:t>segurança.</w:t>
      </w:r>
    </w:p>
    <w:p w:rsidR="00197449" w:rsidRPr="00E758BA" w:rsidRDefault="00197449" w:rsidP="00197449">
      <w:pPr>
        <w:pStyle w:val="PargrafodaLista"/>
        <w:spacing w:before="100" w:beforeAutospacing="1" w:after="100" w:afterAutospacing="1" w:line="360" w:lineRule="auto"/>
        <w:ind w:left="284"/>
        <w:rPr>
          <w:rFonts w:ascii="Arial" w:hAnsi="Arial" w:cs="Arial"/>
          <w:sz w:val="20"/>
        </w:rPr>
      </w:pPr>
    </w:p>
    <w:p w:rsidR="00197449" w:rsidRPr="002234D5" w:rsidRDefault="00197449" w:rsidP="00197449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APLICAÇÃO</w:t>
      </w:r>
    </w:p>
    <w:p w:rsidR="00197449" w:rsidRPr="002234D5" w:rsidRDefault="00197449" w:rsidP="00197449">
      <w:pPr>
        <w:pStyle w:val="PargrafodaLista"/>
        <w:spacing w:line="360" w:lineRule="auto"/>
        <w:ind w:left="0" w:right="-143"/>
        <w:jc w:val="both"/>
        <w:rPr>
          <w:rFonts w:ascii="Arial" w:eastAsia="Times New Roman" w:hAnsi="Arial" w:cs="Arial"/>
          <w:sz w:val="20"/>
        </w:rPr>
      </w:pPr>
      <w:r w:rsidRPr="002234D5">
        <w:rPr>
          <w:rFonts w:ascii="Arial" w:eastAsia="Times New Roman" w:hAnsi="Arial" w:cs="Arial"/>
          <w:sz w:val="20"/>
        </w:rPr>
        <w:t xml:space="preserve">Aos colaboradores </w:t>
      </w:r>
      <w:r>
        <w:rPr>
          <w:rFonts w:ascii="Arial" w:eastAsia="Times New Roman" w:hAnsi="Arial" w:cs="Arial"/>
          <w:sz w:val="20"/>
        </w:rPr>
        <w:t>da empresa terceirizada responsáveis pala atividade de segurança do Conselho Federal de Odontologia</w:t>
      </w:r>
      <w:r w:rsidRPr="002234D5">
        <w:rPr>
          <w:rFonts w:ascii="Arial" w:eastAsia="Times New Roman" w:hAnsi="Arial" w:cs="Arial"/>
          <w:sz w:val="20"/>
        </w:rPr>
        <w:t>.</w:t>
      </w:r>
    </w:p>
    <w:p w:rsidR="00197449" w:rsidRPr="00E758BA" w:rsidRDefault="00197449" w:rsidP="00197449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</w:p>
    <w:p w:rsidR="00197449" w:rsidRPr="00E758BA" w:rsidRDefault="00197449" w:rsidP="00197449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RESPONSABILIDADE</w:t>
      </w:r>
    </w:p>
    <w:p w:rsidR="00197449" w:rsidRDefault="00197449" w:rsidP="00197449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Chefe do Setor Administrativo e Fiscal do Contrato.</w:t>
      </w:r>
    </w:p>
    <w:p w:rsidR="00197449" w:rsidRPr="002E24CA" w:rsidRDefault="00197449" w:rsidP="00197449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</w:p>
    <w:p w:rsidR="00197449" w:rsidRPr="00E758BA" w:rsidRDefault="00197449" w:rsidP="00197449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FLUXOGRAMA</w:t>
      </w:r>
    </w:p>
    <w:p w:rsidR="00197449" w:rsidRPr="00E758BA" w:rsidRDefault="00197449" w:rsidP="00197449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  <w:r w:rsidRPr="00E758BA">
        <w:rPr>
          <w:rFonts w:ascii="Arial" w:hAnsi="Arial" w:cs="Arial"/>
          <w:sz w:val="20"/>
        </w:rPr>
        <w:t>Não se aplica.</w:t>
      </w:r>
    </w:p>
    <w:p w:rsidR="00197449" w:rsidRPr="00E758BA" w:rsidRDefault="00197449" w:rsidP="00197449">
      <w:pPr>
        <w:pStyle w:val="PargrafodaLista"/>
        <w:spacing w:line="360" w:lineRule="auto"/>
        <w:ind w:left="0"/>
        <w:rPr>
          <w:rFonts w:ascii="Arial" w:hAnsi="Arial" w:cs="Arial"/>
          <w:sz w:val="20"/>
        </w:rPr>
      </w:pPr>
    </w:p>
    <w:p w:rsidR="00197449" w:rsidRPr="00630012" w:rsidRDefault="00197449" w:rsidP="00197449">
      <w:pPr>
        <w:pStyle w:val="PargrafodaLista"/>
        <w:numPr>
          <w:ilvl w:val="0"/>
          <w:numId w:val="6"/>
        </w:numPr>
        <w:spacing w:line="48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DETALHAMENTO</w:t>
      </w:r>
    </w:p>
    <w:p w:rsidR="00197449" w:rsidRDefault="00197449" w:rsidP="00197449">
      <w:pPr>
        <w:pStyle w:val="Normal0"/>
        <w:numPr>
          <w:ilvl w:val="1"/>
          <w:numId w:val="6"/>
        </w:numPr>
        <w:tabs>
          <w:tab w:val="left" w:pos="360"/>
        </w:tabs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Generalidades</w:t>
      </w:r>
    </w:p>
    <w:p w:rsidR="00197449" w:rsidRDefault="00197449" w:rsidP="00197449">
      <w:pPr>
        <w:pStyle w:val="Normal0"/>
        <w:tabs>
          <w:tab w:val="left" w:pos="360"/>
        </w:tabs>
        <w:ind w:right="-1"/>
        <w:jc w:val="both"/>
        <w:rPr>
          <w:rFonts w:ascii="Arial" w:hAnsi="Arial" w:cs="Arial"/>
          <w:b/>
        </w:rPr>
      </w:pPr>
    </w:p>
    <w:p w:rsidR="00197449" w:rsidRDefault="00197449" w:rsidP="00197449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  <w:r w:rsidRPr="002E1068">
        <w:rPr>
          <w:rFonts w:ascii="Arial" w:hAnsi="Arial" w:cs="Arial"/>
        </w:rPr>
        <w:t xml:space="preserve">Para a execução das atividades, </w:t>
      </w:r>
      <w:r w:rsidRPr="00E828E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Vigilante</w:t>
      </w:r>
      <w:r w:rsidRPr="00223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</w:t>
      </w:r>
      <w:r w:rsidRPr="002E1068">
        <w:rPr>
          <w:rFonts w:ascii="Arial" w:hAnsi="Arial" w:cs="Arial"/>
        </w:rPr>
        <w:t>utiliza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 xml:space="preserve"> sempre o uniforme padrão, </w:t>
      </w:r>
      <w:r w:rsidRPr="002234D5">
        <w:rPr>
          <w:rFonts w:ascii="Arial" w:hAnsi="Arial" w:cs="Arial"/>
        </w:rPr>
        <w:t>sapato</w:t>
      </w:r>
      <w:r>
        <w:rPr>
          <w:rFonts w:ascii="Arial" w:hAnsi="Arial" w:cs="Arial"/>
        </w:rPr>
        <w:t xml:space="preserve"> de acordo com as normas de EPI e demais itens de segurança para a realização das atividades.</w:t>
      </w:r>
      <w:r w:rsidRPr="002E1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</w:t>
      </w:r>
      <w:r w:rsidRPr="002E1068">
        <w:rPr>
          <w:rFonts w:ascii="Arial" w:hAnsi="Arial" w:cs="Arial"/>
        </w:rPr>
        <w:t>apresenta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>-se de forma adequada para o ambiente de trabalho, trata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 xml:space="preserve"> o Cliente com educação</w:t>
      </w:r>
      <w:r>
        <w:rPr>
          <w:rFonts w:ascii="Arial" w:hAnsi="Arial" w:cs="Arial"/>
        </w:rPr>
        <w:t xml:space="preserve"> e</w:t>
      </w:r>
      <w:r w:rsidRPr="002E1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cumprir</w:t>
      </w:r>
      <w:r w:rsidRPr="002E1068">
        <w:rPr>
          <w:rFonts w:ascii="Arial" w:hAnsi="Arial" w:cs="Arial"/>
        </w:rPr>
        <w:t xml:space="preserve"> sempre o horário</w:t>
      </w:r>
      <w:r>
        <w:rPr>
          <w:rFonts w:ascii="Arial" w:hAnsi="Arial" w:cs="Arial"/>
        </w:rPr>
        <w:t xml:space="preserve"> de trabalho</w:t>
      </w:r>
      <w:r w:rsidRPr="002E1068">
        <w:rPr>
          <w:rFonts w:ascii="Arial" w:hAnsi="Arial" w:cs="Arial"/>
        </w:rPr>
        <w:t xml:space="preserve">. No caso de problemas, </w:t>
      </w:r>
      <w:r>
        <w:rPr>
          <w:rFonts w:ascii="Arial" w:hAnsi="Arial" w:cs="Arial"/>
        </w:rPr>
        <w:t xml:space="preserve">deve </w:t>
      </w:r>
      <w:r w:rsidRPr="002E1068">
        <w:rPr>
          <w:rFonts w:ascii="Arial" w:hAnsi="Arial" w:cs="Arial"/>
        </w:rPr>
        <w:t>avisa</w:t>
      </w:r>
      <w:r>
        <w:rPr>
          <w:rFonts w:ascii="Arial" w:hAnsi="Arial" w:cs="Arial"/>
        </w:rPr>
        <w:t>r</w:t>
      </w:r>
      <w:r w:rsidRPr="002E1068">
        <w:rPr>
          <w:rFonts w:ascii="Arial" w:hAnsi="Arial" w:cs="Arial"/>
        </w:rPr>
        <w:t xml:space="preserve"> imediatamente o seu superior.</w:t>
      </w:r>
    </w:p>
    <w:p w:rsidR="00197449" w:rsidRDefault="00197449" w:rsidP="00197449">
      <w:pPr>
        <w:pStyle w:val="Normal0"/>
        <w:snapToGrid w:val="0"/>
        <w:spacing w:line="276" w:lineRule="auto"/>
        <w:jc w:val="both"/>
        <w:rPr>
          <w:rFonts w:ascii="Arial" w:hAnsi="Arial" w:cs="Arial"/>
        </w:rPr>
      </w:pPr>
    </w:p>
    <w:p w:rsidR="00197449" w:rsidRDefault="00197449" w:rsidP="00197449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responsabilidade da entrega e troca dos </w:t>
      </w:r>
      <w:proofErr w:type="spellStart"/>
      <w:r>
        <w:rPr>
          <w:rFonts w:ascii="Arial" w:hAnsi="Arial" w:cs="Arial"/>
        </w:rPr>
        <w:t>EPI’s</w:t>
      </w:r>
      <w:proofErr w:type="spellEnd"/>
      <w:r>
        <w:rPr>
          <w:rFonts w:ascii="Arial" w:hAnsi="Arial" w:cs="Arial"/>
        </w:rPr>
        <w:t xml:space="preserve"> é da empresa contratada.</w:t>
      </w:r>
    </w:p>
    <w:p w:rsidR="00197449" w:rsidRDefault="00197449" w:rsidP="00197449">
      <w:pPr>
        <w:pStyle w:val="Normal0"/>
        <w:snapToGrid w:val="0"/>
        <w:spacing w:line="276" w:lineRule="auto"/>
        <w:jc w:val="both"/>
        <w:rPr>
          <w:rFonts w:ascii="Arial" w:hAnsi="Arial" w:cs="Arial"/>
          <w:color w:val="FF0000"/>
        </w:rPr>
      </w:pPr>
    </w:p>
    <w:p w:rsidR="00197449" w:rsidRPr="002234D5" w:rsidRDefault="00197449" w:rsidP="00197449">
      <w:pPr>
        <w:pStyle w:val="Normal0"/>
        <w:numPr>
          <w:ilvl w:val="1"/>
          <w:numId w:val="6"/>
        </w:numPr>
        <w:tabs>
          <w:tab w:val="left" w:pos="360"/>
        </w:tabs>
        <w:ind w:right="-1" w:hanging="1080"/>
        <w:jc w:val="both"/>
        <w:rPr>
          <w:rFonts w:ascii="Arial" w:hAnsi="Arial" w:cs="Arial"/>
          <w:b/>
        </w:rPr>
      </w:pPr>
      <w:r w:rsidRPr="002234D5">
        <w:rPr>
          <w:rFonts w:ascii="Arial" w:hAnsi="Arial" w:cs="Arial"/>
          <w:b/>
        </w:rPr>
        <w:t>Execução das atividades</w:t>
      </w:r>
    </w:p>
    <w:p w:rsidR="00197449" w:rsidRPr="00AD19EB" w:rsidRDefault="00197449" w:rsidP="00197449">
      <w:pPr>
        <w:pStyle w:val="Normal0"/>
        <w:snapToGrid w:val="0"/>
        <w:spacing w:line="276" w:lineRule="auto"/>
        <w:jc w:val="both"/>
        <w:rPr>
          <w:rFonts w:ascii="Verdana" w:hAnsi="Verdana" w:cs="Arial"/>
          <w:bCs/>
        </w:rPr>
      </w:pPr>
    </w:p>
    <w:p w:rsidR="00197449" w:rsidRPr="00F810FD" w:rsidRDefault="00197449" w:rsidP="00197449">
      <w:pPr>
        <w:pStyle w:val="Normal0"/>
        <w:snapToGrid w:val="0"/>
        <w:spacing w:line="276" w:lineRule="auto"/>
        <w:jc w:val="both"/>
        <w:rPr>
          <w:rFonts w:ascii="Arial" w:hAnsi="Arial" w:cs="Arial"/>
        </w:rPr>
      </w:pPr>
      <w:r w:rsidRPr="00F810FD">
        <w:rPr>
          <w:rFonts w:ascii="Arial" w:hAnsi="Arial" w:cs="Arial"/>
        </w:rPr>
        <w:t xml:space="preserve">Para execução das atividades o </w:t>
      </w:r>
      <w:r>
        <w:rPr>
          <w:rFonts w:ascii="Arial" w:hAnsi="Arial" w:cs="Arial"/>
        </w:rPr>
        <w:t>Vigilante</w:t>
      </w:r>
      <w:r w:rsidRPr="00F81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 cumprir as rotinas estabelecidas no contrato</w:t>
      </w:r>
      <w:r w:rsidRPr="00F810FD">
        <w:rPr>
          <w:rFonts w:ascii="Arial" w:hAnsi="Arial" w:cs="Arial"/>
        </w:rPr>
        <w:t xml:space="preserve"> e procede</w:t>
      </w:r>
      <w:r>
        <w:rPr>
          <w:rFonts w:ascii="Arial" w:hAnsi="Arial" w:cs="Arial"/>
        </w:rPr>
        <w:t>r</w:t>
      </w:r>
      <w:r w:rsidRPr="00F810FD">
        <w:rPr>
          <w:rFonts w:ascii="Arial" w:hAnsi="Arial" w:cs="Arial"/>
        </w:rPr>
        <w:t xml:space="preserve"> conforme a seguir:</w:t>
      </w:r>
    </w:p>
    <w:p w:rsidR="00197449" w:rsidRPr="00AD19EB" w:rsidRDefault="00197449" w:rsidP="00197449">
      <w:pPr>
        <w:pStyle w:val="Normal0"/>
        <w:snapToGrid w:val="0"/>
        <w:spacing w:line="276" w:lineRule="auto"/>
        <w:jc w:val="both"/>
        <w:rPr>
          <w:rFonts w:ascii="Verdana" w:hAnsi="Verdana" w:cs="Arial"/>
        </w:rPr>
      </w:pP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Preencher diariamente o livro de ocorrências;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Controlar o acesso de visitantes e colaboradores na recepção e garagem;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 w:rsidRPr="00EC0EB7">
        <w:rPr>
          <w:rFonts w:ascii="Arial" w:hAnsi="Arial" w:cs="Arial"/>
        </w:rPr>
        <w:t>Realizar o monitor</w:t>
      </w:r>
      <w:r>
        <w:rPr>
          <w:rFonts w:ascii="Arial" w:hAnsi="Arial" w:cs="Arial"/>
        </w:rPr>
        <w:t>amento das câmeras de segurança;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Comunicar imediatamente à Administração, bem como ao responsável pelo posto, qualquer anormalidade;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Observar a movimentação de indivíduos suspeitos nas imediações, adotando as medidas de segurança conforme orientação recebida;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Permitir o ingresso somente de pessoas previamente autorizadas e identificadas;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Repassar para o vigilante que </w:t>
      </w:r>
      <w:proofErr w:type="gramStart"/>
      <w:r>
        <w:rPr>
          <w:rFonts w:ascii="Arial" w:hAnsi="Arial" w:cs="Arial"/>
        </w:rPr>
        <w:t>estará</w:t>
      </w:r>
      <w:proofErr w:type="gramEnd"/>
      <w:r>
        <w:rPr>
          <w:rFonts w:ascii="Arial" w:hAnsi="Arial" w:cs="Arial"/>
        </w:rPr>
        <w:t xml:space="preserve"> assumindo o posto, quando da rendição, todas as orientações recebidas e em vigor, bem como eventual anomalia observada nas instalações e suas imediações;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Comunicar ao Fiscal do Contrato todo o acontecimento entendido como irregular e que possa vir a representar risco para o patrimônio da Administração;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Colaborar com as Polícias Civil e Militar nas ocorrências de ordem policial dentro das instalações da Administração;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Controlar rigorosamente a entrada e saída de veículos e pessoas após o término do expediente de trabalho, feriados e finais de semana;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Impedir o ingresso de vendedores, ambulantes e assemelhados às instalações;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Coibir a aglomeração de pessoas junto ao Posto;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Impedir todo e qualquer tipo de atividade comercial junto ao Posto e imediações;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permitir a utilização do Posto para guarda de objetos estranhos ao local, de bens de colaboradores e/ou de terceiros;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Executar a ronda diária conforme orientações recebidas da Administração;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diariamente se as portas e as janelas estão devidamente fechadas, as luzes e equipamentos estão desligados após o horário de expediente, e se existe alguma irregularidade como pontas de cigarros acesas;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se existem objetos abandonados (pacotes, sacolas, embrulhos) e, se considerados suspeitos, adotar as providencias preventivas de segurança;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Responsabilizar-se pela identificação e registro de qualquer pessoa a qual venha a ter acesso, as dependências do prédio, nos finais de semana, feriados e fora do horário normal de expediente, conferindo as autorizações e anotando a entrada e saída das mesmas em livro apropriado para tal finalidade;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Anotar diariamente em livro apropriado, a permanência de pessoas (nome e sala) quando fora do horário normal de expediente;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permitir o acesso de pessoas com trajes não compatíveis com o ambiente de trabalho, acesso de animais, salvo os casos de cão-guia para deficientes visuais, situação de embriaguez, efeito de drogas, narcóticos ou que apresente instabilidade emocional;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permitir à entrada de quaisquer materiais tóxicos, poluentes, corrosivos ou outros nocivos a saúde;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Fiscalizar a entrada de embrulho(s), volume(s), pacote(s), mala(s) sacola(s), outro(s) assemelhado(s), equipamentos e notebook(s). A retirada e/ou transporte de qualquer material, bem de consumo ou vinculado ao patrimônio do CFO, quando fora da sua dependência, somente será permitida mediante a apresentação do formulário de “Autorização de Saída de Bens Patrimoniais e Materiais de Consumo”, devidamente preenchido e assinado pela autoridade competente;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procedimento de retirada deverá ser supervisionado pelo vigilante designado;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 prestadores de serviços que tiverem acesso às dependências do CFO, e, dessa forma, vierem a exibir o conteúdo de suas maletas, malas, pastas, sacolas, pacotes ou outros, os quais </w:t>
      </w:r>
      <w:r>
        <w:rPr>
          <w:rFonts w:ascii="Arial" w:hAnsi="Arial" w:cs="Arial"/>
        </w:rPr>
        <w:lastRenderedPageBreak/>
        <w:t>contenham ferramentas e materiais de trabalho específicos, poderão ser dispensados da autorização de saída e desde que, assim procedendo, submetam-se à verificação do vigilante;</w:t>
      </w:r>
    </w:p>
    <w:p w:rsidR="00197449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permitir a entrada de menor desacompanhado;</w:t>
      </w:r>
    </w:p>
    <w:p w:rsidR="00197449" w:rsidRPr="00EC0EB7" w:rsidRDefault="00197449" w:rsidP="00197449">
      <w:pPr>
        <w:pStyle w:val="Normal0"/>
        <w:numPr>
          <w:ilvl w:val="0"/>
          <w:numId w:val="8"/>
        </w:numPr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 preferência ao portador de deficiência física facilitando o acesso aos elevadores, procurando ajudá-los, se necessário.</w:t>
      </w: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</w:p>
    <w:p w:rsidR="00197449" w:rsidRPr="00F810FD" w:rsidRDefault="00197449" w:rsidP="00197449">
      <w:pPr>
        <w:pStyle w:val="Normal0"/>
        <w:numPr>
          <w:ilvl w:val="1"/>
          <w:numId w:val="6"/>
        </w:numPr>
        <w:tabs>
          <w:tab w:val="left" w:pos="360"/>
        </w:tabs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Acesso fora do expediente habitual</w:t>
      </w: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Responsável </w:t>
      </w:r>
      <w:r w:rsidRPr="00E74A22">
        <w:rPr>
          <w:rFonts w:ascii="Arial" w:hAnsi="Arial" w:cs="Arial"/>
        </w:rPr>
        <w:t>pe</w:t>
      </w:r>
      <w:r>
        <w:rPr>
          <w:rFonts w:ascii="Arial" w:hAnsi="Arial" w:cs="Arial"/>
        </w:rPr>
        <w:t>lo Setor de Apoio Operacional deve informar a equipe de vigilância quando da necessidade de entrada de colaboradores e/ou visitantes fora do horário de expediente do CFO.</w:t>
      </w: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Vigilante deve registrar no livro de ocorrências a informação sobre o acesso concedido.</w:t>
      </w:r>
    </w:p>
    <w:p w:rsidR="00197449" w:rsidRDefault="00197449" w:rsidP="00197449">
      <w:pPr>
        <w:pStyle w:val="Normal0"/>
        <w:snapToGrid w:val="0"/>
        <w:spacing w:line="276" w:lineRule="auto"/>
        <w:jc w:val="both"/>
        <w:rPr>
          <w:rFonts w:ascii="Arial" w:hAnsi="Arial" w:cs="Arial"/>
          <w:color w:val="FF0000"/>
        </w:rPr>
      </w:pPr>
    </w:p>
    <w:p w:rsidR="00197449" w:rsidRPr="00F810FD" w:rsidRDefault="00197449" w:rsidP="00197449">
      <w:pPr>
        <w:pStyle w:val="Normal0"/>
        <w:numPr>
          <w:ilvl w:val="1"/>
          <w:numId w:val="6"/>
        </w:numPr>
        <w:tabs>
          <w:tab w:val="left" w:pos="360"/>
        </w:tabs>
        <w:ind w:right="-1" w:hanging="1080"/>
        <w:jc w:val="both"/>
        <w:rPr>
          <w:rFonts w:ascii="Arial" w:hAnsi="Arial" w:cs="Arial"/>
          <w:b/>
        </w:rPr>
      </w:pPr>
      <w:r w:rsidRPr="00F810FD">
        <w:rPr>
          <w:rFonts w:ascii="Arial" w:hAnsi="Arial" w:cs="Arial"/>
          <w:b/>
        </w:rPr>
        <w:t>Monitoramento das atividades</w:t>
      </w:r>
    </w:p>
    <w:p w:rsidR="00197449" w:rsidRPr="00AD19EB" w:rsidRDefault="00197449" w:rsidP="00197449">
      <w:pPr>
        <w:pStyle w:val="Normal0"/>
        <w:snapToGrid w:val="0"/>
        <w:spacing w:line="276" w:lineRule="auto"/>
        <w:jc w:val="both"/>
        <w:rPr>
          <w:rFonts w:ascii="Verdana" w:hAnsi="Verdana" w:cs="Arial"/>
        </w:rPr>
      </w:pP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Quinzenalmente o responsável </w:t>
      </w:r>
      <w:r w:rsidRPr="00E74A22">
        <w:rPr>
          <w:rFonts w:ascii="Arial" w:hAnsi="Arial" w:cs="Arial"/>
        </w:rPr>
        <w:t>pe</w:t>
      </w:r>
      <w:r>
        <w:rPr>
          <w:rFonts w:ascii="Arial" w:hAnsi="Arial" w:cs="Arial"/>
        </w:rPr>
        <w:t>lo Setor de Apoio Operacional elabora Relatório de Segurança de acordo com as ocorrências identificadas e registradas no livro de ocorrência.</w:t>
      </w: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Mensalmente o responsável </w:t>
      </w:r>
      <w:r w:rsidRPr="00E74A22">
        <w:rPr>
          <w:rFonts w:ascii="Arial" w:hAnsi="Arial" w:cs="Arial"/>
        </w:rPr>
        <w:t>pe</w:t>
      </w:r>
      <w:r>
        <w:rPr>
          <w:rFonts w:ascii="Arial" w:hAnsi="Arial" w:cs="Arial"/>
        </w:rPr>
        <w:t>lo Setor de Apoio Operacional arquiva todos os formulários de Autorização de Saída de Bens Patrimoniais e Materiais de Consumo. Confere se todos os campos foram preenchidos e quando do retorno do equipamento ou material realiza a baixa registrando no formulário.</w:t>
      </w: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</w:p>
    <w:p w:rsidR="00197449" w:rsidRDefault="00197449" w:rsidP="00197449">
      <w:pPr>
        <w:pStyle w:val="Normal0"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Mensalmente,</w:t>
      </w:r>
      <w:r w:rsidRPr="00E74A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E74A22">
        <w:rPr>
          <w:rFonts w:ascii="Arial" w:hAnsi="Arial" w:cs="Arial"/>
        </w:rPr>
        <w:t xml:space="preserve"> responsável pe</w:t>
      </w:r>
      <w:r>
        <w:rPr>
          <w:rFonts w:ascii="Arial" w:hAnsi="Arial" w:cs="Arial"/>
        </w:rPr>
        <w:t>lo Setor de Apoio Operacional em conjunto com o Fiscal do Contrato e supervisor da empresa terceirizada devem realizar</w:t>
      </w:r>
      <w:r w:rsidRPr="002E24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reunião com a equipe</w:t>
      </w:r>
      <w:r w:rsidRPr="002E24CA">
        <w:rPr>
          <w:rFonts w:ascii="Arial" w:hAnsi="Arial" w:cs="Arial"/>
        </w:rPr>
        <w:t xml:space="preserve"> para acompanhamento das atividades e definição de ações para melhoria, quando aplicável.</w:t>
      </w:r>
    </w:p>
    <w:p w:rsidR="00197449" w:rsidRPr="00AF48AD" w:rsidRDefault="00197449" w:rsidP="00197449">
      <w:pPr>
        <w:pStyle w:val="Normal0"/>
        <w:snapToGrid w:val="0"/>
        <w:spacing w:line="276" w:lineRule="auto"/>
        <w:jc w:val="both"/>
        <w:rPr>
          <w:rFonts w:ascii="Verdana" w:hAnsi="Verdana" w:cs="Arial"/>
        </w:rPr>
      </w:pPr>
    </w:p>
    <w:p w:rsidR="00197449" w:rsidRPr="002E24CA" w:rsidRDefault="00197449" w:rsidP="00197449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E24CA">
        <w:rPr>
          <w:rFonts w:ascii="Arial" w:hAnsi="Arial" w:cs="Arial"/>
          <w:b/>
          <w:sz w:val="20"/>
          <w:szCs w:val="20"/>
        </w:rPr>
        <w:t>RECURSOS</w:t>
      </w:r>
    </w:p>
    <w:p w:rsidR="00197449" w:rsidRPr="002E24CA" w:rsidRDefault="00197449" w:rsidP="00197449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Não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aplica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197449" w:rsidRPr="002E24CA" w:rsidRDefault="00197449" w:rsidP="00197449">
      <w:pPr>
        <w:pStyle w:val="PargrafodaLista"/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197449" w:rsidRPr="002E24CA" w:rsidRDefault="00197449" w:rsidP="00197449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E24CA">
        <w:rPr>
          <w:rFonts w:ascii="Arial" w:hAnsi="Arial" w:cs="Arial"/>
          <w:b/>
          <w:sz w:val="20"/>
          <w:szCs w:val="20"/>
        </w:rPr>
        <w:t>DEFINIÇÕES</w:t>
      </w:r>
    </w:p>
    <w:p w:rsidR="00197449" w:rsidRPr="002E24CA" w:rsidRDefault="00197449" w:rsidP="00197449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2E24CA">
        <w:rPr>
          <w:rFonts w:ascii="Arial" w:hAnsi="Arial" w:cs="Arial"/>
          <w:sz w:val="20"/>
          <w:szCs w:val="20"/>
          <w:lang w:val="en-US"/>
        </w:rPr>
        <w:t>Sigla</w:t>
      </w:r>
      <w:proofErr w:type="spellEnd"/>
    </w:p>
    <w:p w:rsidR="00197449" w:rsidRPr="002E24CA" w:rsidRDefault="00197449" w:rsidP="00197449">
      <w:pPr>
        <w:pStyle w:val="Normal0"/>
        <w:ind w:left="426" w:right="-1"/>
        <w:jc w:val="both"/>
        <w:rPr>
          <w:rFonts w:ascii="Arial" w:hAnsi="Arial" w:cs="Arial"/>
        </w:rPr>
      </w:pPr>
      <w:r w:rsidRPr="002E24CA">
        <w:rPr>
          <w:rFonts w:ascii="Arial" w:hAnsi="Arial" w:cs="Arial"/>
        </w:rPr>
        <w:t>CFO – Conselho Federal de Odontologia.</w:t>
      </w:r>
    </w:p>
    <w:p w:rsidR="00197449" w:rsidRPr="002E24CA" w:rsidRDefault="00197449" w:rsidP="00197449">
      <w:pPr>
        <w:pStyle w:val="PargrafodaLista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197449" w:rsidRPr="001F65F9" w:rsidRDefault="00197449" w:rsidP="00197449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F65F9">
        <w:rPr>
          <w:rFonts w:ascii="Arial" w:hAnsi="Arial" w:cs="Arial"/>
          <w:b/>
          <w:sz w:val="20"/>
          <w:szCs w:val="20"/>
        </w:rPr>
        <w:t>REFERÊNCIAS</w:t>
      </w:r>
    </w:p>
    <w:p w:rsidR="00197449" w:rsidRPr="001F65F9" w:rsidRDefault="00197449" w:rsidP="00197449">
      <w:pPr>
        <w:tabs>
          <w:tab w:val="left" w:pos="284"/>
        </w:tabs>
        <w:rPr>
          <w:rFonts w:ascii="Arial" w:hAnsi="Arial" w:cs="Arial"/>
          <w:sz w:val="20"/>
          <w:szCs w:val="20"/>
          <w:lang w:val="en-US"/>
        </w:rPr>
      </w:pPr>
    </w:p>
    <w:p w:rsidR="00197449" w:rsidRPr="001F65F9" w:rsidRDefault="005E0D89" w:rsidP="00197449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5E0D89">
        <w:rPr>
          <w:rFonts w:ascii="Arial" w:hAnsi="Arial" w:cs="Arial"/>
          <w:sz w:val="20"/>
          <w:szCs w:val="20"/>
        </w:rPr>
        <w:t xml:space="preserve">FO </w:t>
      </w:r>
      <w:r>
        <w:rPr>
          <w:rFonts w:ascii="Arial" w:hAnsi="Arial" w:cs="Arial"/>
          <w:sz w:val="20"/>
          <w:szCs w:val="20"/>
        </w:rPr>
        <w:t xml:space="preserve">0105 </w:t>
      </w:r>
      <w:r w:rsidR="00197449" w:rsidRPr="001F65F9">
        <w:rPr>
          <w:rFonts w:ascii="Arial" w:hAnsi="Arial" w:cs="Arial"/>
          <w:sz w:val="20"/>
          <w:szCs w:val="20"/>
        </w:rPr>
        <w:t>Formulário de Autorização de Saída de Bens Patrimoniais e Materiais de Consumo;</w:t>
      </w:r>
    </w:p>
    <w:p w:rsidR="00197449" w:rsidRDefault="00197449" w:rsidP="00197449">
      <w:pPr>
        <w:pStyle w:val="Pargrafoda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Livro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Ocorrências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197449" w:rsidRDefault="00197449" w:rsidP="00197449">
      <w:pPr>
        <w:pStyle w:val="PargrafodaLista"/>
        <w:tabs>
          <w:tab w:val="left" w:pos="284"/>
        </w:tabs>
        <w:spacing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:rsidR="00197449" w:rsidRDefault="00197449" w:rsidP="00197449">
      <w:pPr>
        <w:pStyle w:val="PargrafodaLista"/>
        <w:tabs>
          <w:tab w:val="left" w:pos="284"/>
        </w:tabs>
        <w:spacing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:rsidR="00197449" w:rsidRDefault="00197449" w:rsidP="00197449">
      <w:pPr>
        <w:pStyle w:val="PargrafodaLista"/>
        <w:tabs>
          <w:tab w:val="left" w:pos="284"/>
        </w:tabs>
        <w:spacing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:rsidR="00197449" w:rsidRPr="002E24CA" w:rsidRDefault="00197449" w:rsidP="00197449">
      <w:pPr>
        <w:pStyle w:val="Normal0"/>
        <w:tabs>
          <w:tab w:val="left" w:pos="426"/>
        </w:tabs>
        <w:ind w:right="-1"/>
        <w:jc w:val="both"/>
        <w:rPr>
          <w:rFonts w:ascii="Arial" w:hAnsi="Arial" w:cs="Arial"/>
          <w:highlight w:val="yellow"/>
        </w:rPr>
      </w:pPr>
    </w:p>
    <w:p w:rsidR="00197449" w:rsidRPr="00E758BA" w:rsidRDefault="00197449" w:rsidP="00197449">
      <w:pPr>
        <w:pStyle w:val="Normal0"/>
        <w:tabs>
          <w:tab w:val="left" w:pos="426"/>
        </w:tabs>
        <w:ind w:right="-1"/>
        <w:jc w:val="both"/>
        <w:rPr>
          <w:rFonts w:ascii="Arial" w:hAnsi="Arial" w:cs="Arial"/>
          <w:b/>
        </w:rPr>
      </w:pPr>
    </w:p>
    <w:p w:rsidR="00197449" w:rsidRPr="002E24CA" w:rsidRDefault="00197449" w:rsidP="00197449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E24CA">
        <w:rPr>
          <w:rFonts w:ascii="Arial" w:hAnsi="Arial" w:cs="Arial"/>
          <w:b/>
          <w:sz w:val="20"/>
          <w:szCs w:val="20"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97449" w:rsidRPr="002E24CA" w:rsidTr="003D243F">
        <w:tc>
          <w:tcPr>
            <w:tcW w:w="8505" w:type="dxa"/>
            <w:shd w:val="clear" w:color="auto" w:fill="000000"/>
          </w:tcPr>
          <w:p w:rsidR="00197449" w:rsidRPr="002E24CA" w:rsidRDefault="00197449" w:rsidP="003D243F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4CA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DESCRIÇÃO</w:t>
            </w:r>
          </w:p>
        </w:tc>
      </w:tr>
      <w:tr w:rsidR="00197449" w:rsidRPr="002E24CA" w:rsidTr="003D243F">
        <w:tc>
          <w:tcPr>
            <w:tcW w:w="8505" w:type="dxa"/>
            <w:shd w:val="clear" w:color="auto" w:fill="auto"/>
            <w:vAlign w:val="center"/>
          </w:tcPr>
          <w:p w:rsidR="00197449" w:rsidRPr="002E24CA" w:rsidRDefault="00197449" w:rsidP="003D243F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4CA">
              <w:rPr>
                <w:rFonts w:ascii="Arial" w:hAnsi="Arial" w:cs="Arial"/>
                <w:sz w:val="20"/>
                <w:szCs w:val="20"/>
              </w:rPr>
              <w:t>1° versão do documento.</w:t>
            </w:r>
          </w:p>
        </w:tc>
      </w:tr>
    </w:tbl>
    <w:p w:rsidR="00197449" w:rsidRDefault="00197449" w:rsidP="00EE050D">
      <w:pPr>
        <w:spacing w:after="120"/>
        <w:jc w:val="both"/>
        <w:rPr>
          <w:rFonts w:ascii="Arial" w:hAnsi="Arial" w:cs="Arial"/>
        </w:rPr>
      </w:pPr>
    </w:p>
    <w:p w:rsidR="00197449" w:rsidRDefault="00197449" w:rsidP="0019744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-x-</w:t>
      </w:r>
    </w:p>
    <w:sectPr w:rsidR="00197449" w:rsidSect="00EE050D">
      <w:headerReference w:type="default" r:id="rId10"/>
      <w:footerReference w:type="default" r:id="rId11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FB" w:rsidRDefault="00CD31FB" w:rsidP="00EE050D">
      <w:pPr>
        <w:spacing w:after="0" w:line="240" w:lineRule="auto"/>
      </w:pPr>
      <w:r>
        <w:separator/>
      </w:r>
    </w:p>
  </w:endnote>
  <w:endnote w:type="continuationSeparator" w:id="0">
    <w:p w:rsidR="00CD31FB" w:rsidRDefault="00CD31FB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115D35" w:rsidRDefault="00115D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DA">
          <w:rPr>
            <w:noProof/>
          </w:rPr>
          <w:t>4</w:t>
        </w:r>
        <w:r>
          <w:fldChar w:fldCharType="end"/>
        </w:r>
      </w:p>
    </w:sdtContent>
  </w:sdt>
  <w:p w:rsidR="00115D35" w:rsidRDefault="00115D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FB" w:rsidRDefault="00CD31FB" w:rsidP="00EE050D">
      <w:pPr>
        <w:spacing w:after="0" w:line="240" w:lineRule="auto"/>
      </w:pPr>
      <w:r>
        <w:separator/>
      </w:r>
    </w:p>
  </w:footnote>
  <w:footnote w:type="continuationSeparator" w:id="0">
    <w:p w:rsidR="00CD31FB" w:rsidRDefault="00CD31FB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168"/>
      <w:gridCol w:w="1278"/>
      <w:gridCol w:w="924"/>
    </w:tblGrid>
    <w:tr w:rsidR="00115D35" w:rsidRPr="00884437" w:rsidTr="00597C69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A0D615C" wp14:editId="4E5CF11F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5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15D35" w:rsidP="00197449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 w:rsidR="00197449">
            <w:rPr>
              <w:rFonts w:ascii="Calibri" w:hAnsi="Calibri"/>
              <w:sz w:val="16"/>
              <w:szCs w:val="16"/>
              <w:lang w:eastAsia="pt-BR"/>
            </w:rPr>
            <w:t>PROCEDIMENTO OPERACIONAL</w:t>
          </w:r>
        </w:p>
      </w:tc>
      <w:tc>
        <w:tcPr>
          <w:tcW w:w="22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97449" w:rsidP="00197449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>
            <w:rPr>
              <w:rFonts w:ascii="Calibri" w:hAnsi="Calibri"/>
              <w:sz w:val="16"/>
              <w:szCs w:val="16"/>
              <w:lang w:eastAsia="pt-BR"/>
            </w:rPr>
            <w:t>CÓDIGO DO PROCE</w:t>
          </w:r>
          <w:r w:rsidR="00597C69">
            <w:rPr>
              <w:rFonts w:ascii="Calibri" w:hAnsi="Calibri"/>
              <w:sz w:val="16"/>
              <w:szCs w:val="16"/>
              <w:lang w:eastAsia="pt-BR"/>
            </w:rPr>
            <w:t>D</w:t>
          </w:r>
          <w:r>
            <w:rPr>
              <w:rFonts w:ascii="Calibri" w:hAnsi="Calibri"/>
              <w:sz w:val="16"/>
              <w:szCs w:val="16"/>
              <w:lang w:eastAsia="pt-BR"/>
            </w:rPr>
            <w:t>IMENTO</w:t>
          </w:r>
        </w:p>
      </w:tc>
    </w:tr>
    <w:tr w:rsidR="00115D35" w:rsidRPr="00884437" w:rsidTr="00597C69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15D35" w:rsidRPr="00884437" w:rsidRDefault="00197449" w:rsidP="006231A2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>Execução de Serviços de Segurança</w:t>
          </w:r>
        </w:p>
      </w:tc>
      <w:tc>
        <w:tcPr>
          <w:tcW w:w="22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B525BD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B525BD">
            <w:rPr>
              <w:rFonts w:ascii="Arial" w:hAnsi="Arial" w:cs="Arial"/>
              <w:lang w:eastAsia="pt-BR"/>
            </w:rPr>
            <w:t>CS 3.</w:t>
          </w:r>
          <w:r w:rsidR="00B525BD" w:rsidRPr="00B525BD">
            <w:rPr>
              <w:rFonts w:ascii="Arial" w:hAnsi="Arial" w:cs="Arial"/>
              <w:lang w:eastAsia="pt-BR"/>
            </w:rPr>
            <w:t>7</w:t>
          </w:r>
          <w:r w:rsidRPr="00B525BD">
            <w:rPr>
              <w:rFonts w:ascii="Arial" w:hAnsi="Arial" w:cs="Arial"/>
              <w:lang w:eastAsia="pt-BR"/>
            </w:rPr>
            <w:t>.1</w:t>
          </w:r>
          <w:r w:rsidR="00B525BD" w:rsidRPr="00B525BD">
            <w:rPr>
              <w:rFonts w:ascii="Arial" w:hAnsi="Arial" w:cs="Arial"/>
              <w:lang w:eastAsia="pt-BR"/>
            </w:rPr>
            <w:t>.1</w:t>
          </w:r>
        </w:p>
      </w:tc>
    </w:tr>
    <w:tr w:rsidR="00115D35" w:rsidRPr="00884437" w:rsidTr="00597C69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15D35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115D35" w:rsidRPr="00884437" w:rsidRDefault="00115D35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115D35" w:rsidRPr="00884437" w:rsidTr="00597C69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884437" w:rsidRDefault="00115D35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277401" w:rsidRDefault="00277401" w:rsidP="002B4A87">
          <w:pPr>
            <w:pStyle w:val="Cabealho"/>
            <w:jc w:val="center"/>
            <w:rPr>
              <w:rFonts w:ascii="Arial" w:hAnsi="Arial" w:cs="Arial"/>
              <w:sz w:val="20"/>
              <w:lang w:eastAsia="pt-BR"/>
            </w:rPr>
          </w:pPr>
          <w:r w:rsidRPr="00277401">
            <w:rPr>
              <w:rFonts w:ascii="Arial" w:hAnsi="Arial" w:cs="Arial"/>
              <w:sz w:val="20"/>
              <w:lang w:eastAsia="pt-BR"/>
            </w:rPr>
            <w:t>25/11/2020</w:t>
          </w:r>
        </w:p>
      </w:tc>
      <w:tc>
        <w:tcPr>
          <w:tcW w:w="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15D35" w:rsidRPr="00277401" w:rsidRDefault="00197449" w:rsidP="002B4A87">
          <w:pPr>
            <w:pStyle w:val="Cabealho"/>
            <w:jc w:val="center"/>
            <w:rPr>
              <w:rFonts w:ascii="Arial" w:hAnsi="Arial" w:cs="Arial"/>
              <w:b/>
              <w:sz w:val="20"/>
              <w:lang w:eastAsia="pt-BR"/>
            </w:rPr>
          </w:pPr>
          <w:r w:rsidRPr="00277401">
            <w:rPr>
              <w:rFonts w:ascii="Arial" w:hAnsi="Arial" w:cs="Arial"/>
              <w:b/>
              <w:sz w:val="20"/>
              <w:lang w:eastAsia="pt-BR"/>
            </w:rPr>
            <w:t>1</w:t>
          </w:r>
          <w:r w:rsidR="00115D35" w:rsidRPr="00277401">
            <w:rPr>
              <w:rFonts w:ascii="Arial" w:hAnsi="Arial" w:cs="Arial"/>
              <w:b/>
              <w:sz w:val="20"/>
              <w:lang w:eastAsia="pt-BR"/>
            </w:rPr>
            <w:t>ª</w:t>
          </w:r>
        </w:p>
      </w:tc>
    </w:tr>
  </w:tbl>
  <w:p w:rsidR="00115D35" w:rsidRDefault="00115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1">
    <w:nsid w:val="071B4145"/>
    <w:multiLevelType w:val="hybridMultilevel"/>
    <w:tmpl w:val="7A94E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6784"/>
    <w:multiLevelType w:val="hybridMultilevel"/>
    <w:tmpl w:val="24648E40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56C20B9F"/>
    <w:multiLevelType w:val="hybridMultilevel"/>
    <w:tmpl w:val="0CE0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8616D"/>
    <w:multiLevelType w:val="multilevel"/>
    <w:tmpl w:val="4858C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D"/>
    <w:rsid w:val="00087448"/>
    <w:rsid w:val="0011021F"/>
    <w:rsid w:val="00115D35"/>
    <w:rsid w:val="00131BF8"/>
    <w:rsid w:val="00150BA4"/>
    <w:rsid w:val="00191164"/>
    <w:rsid w:val="001945CB"/>
    <w:rsid w:val="00197449"/>
    <w:rsid w:val="001A4947"/>
    <w:rsid w:val="001C31F2"/>
    <w:rsid w:val="001F1C11"/>
    <w:rsid w:val="00277401"/>
    <w:rsid w:val="00282FE0"/>
    <w:rsid w:val="0028373A"/>
    <w:rsid w:val="002B4A87"/>
    <w:rsid w:val="002E7770"/>
    <w:rsid w:val="00322F8F"/>
    <w:rsid w:val="003339B6"/>
    <w:rsid w:val="00336F15"/>
    <w:rsid w:val="004331FB"/>
    <w:rsid w:val="00440C48"/>
    <w:rsid w:val="00441CD0"/>
    <w:rsid w:val="004728BB"/>
    <w:rsid w:val="004B42DE"/>
    <w:rsid w:val="004B7528"/>
    <w:rsid w:val="004C098B"/>
    <w:rsid w:val="004D6351"/>
    <w:rsid w:val="0050485B"/>
    <w:rsid w:val="00537B19"/>
    <w:rsid w:val="0055116D"/>
    <w:rsid w:val="00554E86"/>
    <w:rsid w:val="00555BDA"/>
    <w:rsid w:val="00597C69"/>
    <w:rsid w:val="005A262F"/>
    <w:rsid w:val="005C0BB6"/>
    <w:rsid w:val="005E0D89"/>
    <w:rsid w:val="005F1286"/>
    <w:rsid w:val="005F535E"/>
    <w:rsid w:val="006231A2"/>
    <w:rsid w:val="006311C0"/>
    <w:rsid w:val="00674FDA"/>
    <w:rsid w:val="006A61D3"/>
    <w:rsid w:val="006C790F"/>
    <w:rsid w:val="0071166A"/>
    <w:rsid w:val="00724B31"/>
    <w:rsid w:val="00725527"/>
    <w:rsid w:val="007428F5"/>
    <w:rsid w:val="007739D7"/>
    <w:rsid w:val="007B7DC5"/>
    <w:rsid w:val="00803B2C"/>
    <w:rsid w:val="008948A0"/>
    <w:rsid w:val="008A3BEA"/>
    <w:rsid w:val="008C0CAD"/>
    <w:rsid w:val="00901CB3"/>
    <w:rsid w:val="00972190"/>
    <w:rsid w:val="00984424"/>
    <w:rsid w:val="00985CF6"/>
    <w:rsid w:val="00992752"/>
    <w:rsid w:val="009B3B10"/>
    <w:rsid w:val="009C5CDC"/>
    <w:rsid w:val="009D6FDE"/>
    <w:rsid w:val="009E2384"/>
    <w:rsid w:val="00A518C8"/>
    <w:rsid w:val="00A60B73"/>
    <w:rsid w:val="00AC65D6"/>
    <w:rsid w:val="00B525BD"/>
    <w:rsid w:val="00BA2CA0"/>
    <w:rsid w:val="00BB512D"/>
    <w:rsid w:val="00BF31E6"/>
    <w:rsid w:val="00C06D0F"/>
    <w:rsid w:val="00C16CCC"/>
    <w:rsid w:val="00C70649"/>
    <w:rsid w:val="00CC6BFD"/>
    <w:rsid w:val="00CD0553"/>
    <w:rsid w:val="00CD31FB"/>
    <w:rsid w:val="00CF383B"/>
    <w:rsid w:val="00D41659"/>
    <w:rsid w:val="00D448D9"/>
    <w:rsid w:val="00D46B9D"/>
    <w:rsid w:val="00D52793"/>
    <w:rsid w:val="00D73E91"/>
    <w:rsid w:val="00D928F5"/>
    <w:rsid w:val="00E0226D"/>
    <w:rsid w:val="00E10712"/>
    <w:rsid w:val="00E27140"/>
    <w:rsid w:val="00E30718"/>
    <w:rsid w:val="00E6360E"/>
    <w:rsid w:val="00E8625A"/>
    <w:rsid w:val="00EC15DA"/>
    <w:rsid w:val="00EC776B"/>
    <w:rsid w:val="00EE050D"/>
    <w:rsid w:val="00F20D02"/>
    <w:rsid w:val="00F379CF"/>
    <w:rsid w:val="00F879D8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customStyle="1" w:styleId="Normal0">
    <w:name w:val="Normal_0"/>
    <w:qFormat/>
    <w:rsid w:val="00197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customStyle="1" w:styleId="Normal0">
    <w:name w:val="Normal_0"/>
    <w:qFormat/>
    <w:rsid w:val="00197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9C7B-84AE-4E0B-90AE-1DE8C97A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Sousa</dc:creator>
  <cp:lastModifiedBy>Karine Ramos</cp:lastModifiedBy>
  <cp:revision>5</cp:revision>
  <cp:lastPrinted>2020-11-17T11:35:00Z</cp:lastPrinted>
  <dcterms:created xsi:type="dcterms:W3CDTF">2020-11-16T12:43:00Z</dcterms:created>
  <dcterms:modified xsi:type="dcterms:W3CDTF">2020-11-25T13:43:00Z</dcterms:modified>
</cp:coreProperties>
</file>